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642B5" w14:textId="77777777" w:rsidR="00476694" w:rsidRDefault="00476694" w:rsidP="008E7757">
      <w:pPr>
        <w:spacing w:line="240" w:lineRule="auto"/>
        <w:rPr>
          <w:rFonts w:asciiTheme="majorHAnsi" w:hAnsiTheme="majorHAnsi"/>
          <w:sz w:val="20"/>
          <w:szCs w:val="20"/>
        </w:rPr>
      </w:pPr>
      <w:bookmarkStart w:id="0" w:name="_GoBack"/>
      <w:bookmarkEnd w:id="0"/>
    </w:p>
    <w:p w14:paraId="3B764AC5" w14:textId="29CDF3B9" w:rsidR="00E26A73" w:rsidRDefault="00304178" w:rsidP="008E7757">
      <w:pPr>
        <w:spacing w:line="240" w:lineRule="auto"/>
        <w:rPr>
          <w:rFonts w:asciiTheme="majorHAnsi" w:hAnsiTheme="majorHAnsi"/>
          <w:sz w:val="20"/>
          <w:szCs w:val="20"/>
        </w:rPr>
      </w:pPr>
      <w:r w:rsidRPr="00304178">
        <w:rPr>
          <w:rFonts w:asciiTheme="majorHAnsi" w:hAnsiTheme="majorHAnsi"/>
          <w:sz w:val="20"/>
          <w:szCs w:val="20"/>
        </w:rPr>
        <w:t xml:space="preserve">Tampa General’s longitudinal 4-year internship program begins during the first year of pharmacy school and is completed upon graduation. Interns will be assigned to one of two tracks based on preference – the hospital/inpatient track or </w:t>
      </w:r>
      <w:r w:rsidR="00CF0884">
        <w:rPr>
          <w:rFonts w:asciiTheme="majorHAnsi" w:hAnsiTheme="majorHAnsi"/>
          <w:sz w:val="20"/>
          <w:szCs w:val="20"/>
        </w:rPr>
        <w:t>outpatient</w:t>
      </w:r>
      <w:r w:rsidRPr="00304178">
        <w:rPr>
          <w:rFonts w:asciiTheme="majorHAnsi" w:hAnsiTheme="majorHAnsi"/>
          <w:sz w:val="20"/>
          <w:szCs w:val="20"/>
        </w:rPr>
        <w:t>/</w:t>
      </w:r>
      <w:r w:rsidR="00CF0884">
        <w:rPr>
          <w:rFonts w:asciiTheme="majorHAnsi" w:hAnsiTheme="majorHAnsi"/>
          <w:sz w:val="20"/>
          <w:szCs w:val="20"/>
        </w:rPr>
        <w:t>ambulatory</w:t>
      </w:r>
      <w:r w:rsidRPr="00304178">
        <w:rPr>
          <w:rFonts w:asciiTheme="majorHAnsi" w:hAnsiTheme="majorHAnsi"/>
          <w:sz w:val="20"/>
          <w:szCs w:val="20"/>
        </w:rPr>
        <w:t xml:space="preserve"> track. In both tracks, interns are expected to work during </w:t>
      </w:r>
      <w:r w:rsidR="001320ED">
        <w:rPr>
          <w:rFonts w:asciiTheme="majorHAnsi" w:hAnsiTheme="majorHAnsi"/>
          <w:sz w:val="20"/>
          <w:szCs w:val="20"/>
        </w:rPr>
        <w:t xml:space="preserve">summer breaks </w:t>
      </w:r>
      <w:r w:rsidRPr="00304178">
        <w:rPr>
          <w:rFonts w:asciiTheme="majorHAnsi" w:hAnsiTheme="majorHAnsi"/>
          <w:sz w:val="20"/>
          <w:szCs w:val="20"/>
        </w:rPr>
        <w:t xml:space="preserve">and throughout the school year to help reinforce and integrate knowledge into practice. </w:t>
      </w:r>
    </w:p>
    <w:p w14:paraId="289CD167" w14:textId="5A87D139" w:rsidR="00E954F0" w:rsidRDefault="00E954F0" w:rsidP="00E954F0">
      <w:pPr>
        <w:spacing w:line="240" w:lineRule="auto"/>
        <w:rPr>
          <w:rFonts w:asciiTheme="majorHAnsi" w:hAnsiTheme="majorHAnsi"/>
          <w:sz w:val="20"/>
          <w:szCs w:val="20"/>
        </w:rPr>
      </w:pPr>
      <w:r>
        <w:rPr>
          <w:rFonts w:asciiTheme="majorHAnsi" w:hAnsiTheme="majorHAnsi"/>
          <w:sz w:val="20"/>
          <w:szCs w:val="20"/>
        </w:rPr>
        <w:t xml:space="preserve">All inpatient and outpatient interns may be trained in the </w:t>
      </w:r>
      <w:r w:rsidRPr="00006FE1">
        <w:rPr>
          <w:rFonts w:asciiTheme="majorHAnsi" w:hAnsiTheme="majorHAnsi"/>
          <w:b/>
          <w:sz w:val="20"/>
          <w:szCs w:val="20"/>
        </w:rPr>
        <w:t>Emergency Department</w:t>
      </w:r>
      <w:r>
        <w:rPr>
          <w:rFonts w:asciiTheme="majorHAnsi" w:hAnsiTheme="majorHAnsi"/>
          <w:sz w:val="20"/>
          <w:szCs w:val="20"/>
        </w:rPr>
        <w:t xml:space="preserve"> (or other patient care locations) functioning as a </w:t>
      </w:r>
      <w:r w:rsidRPr="00006FE1">
        <w:rPr>
          <w:rFonts w:asciiTheme="majorHAnsi" w:hAnsiTheme="majorHAnsi"/>
          <w:b/>
          <w:sz w:val="20"/>
          <w:szCs w:val="20"/>
        </w:rPr>
        <w:t>Pharmacy Care Transition</w:t>
      </w:r>
      <w:r>
        <w:rPr>
          <w:rFonts w:asciiTheme="majorHAnsi" w:hAnsiTheme="majorHAnsi"/>
          <w:sz w:val="20"/>
          <w:szCs w:val="20"/>
        </w:rPr>
        <w:t xml:space="preserve"> </w:t>
      </w:r>
      <w:r w:rsidRPr="00006FE1">
        <w:rPr>
          <w:rFonts w:asciiTheme="majorHAnsi" w:hAnsiTheme="majorHAnsi"/>
          <w:b/>
          <w:sz w:val="20"/>
          <w:szCs w:val="20"/>
        </w:rPr>
        <w:t>Intern</w:t>
      </w:r>
      <w:r>
        <w:rPr>
          <w:rFonts w:asciiTheme="majorHAnsi" w:hAnsiTheme="majorHAnsi"/>
          <w:sz w:val="20"/>
          <w:szCs w:val="20"/>
        </w:rPr>
        <w:t xml:space="preserve"> and/or </w:t>
      </w:r>
      <w:r w:rsidRPr="00E954F0">
        <w:rPr>
          <w:rFonts w:asciiTheme="majorHAnsi" w:hAnsiTheme="majorHAnsi"/>
          <w:b/>
          <w:sz w:val="20"/>
          <w:szCs w:val="20"/>
        </w:rPr>
        <w:t>Transitions of Care Intern</w:t>
      </w:r>
      <w:r>
        <w:rPr>
          <w:rFonts w:asciiTheme="majorHAnsi" w:hAnsiTheme="majorHAnsi"/>
          <w:sz w:val="20"/>
          <w:szCs w:val="20"/>
        </w:rPr>
        <w:t xml:space="preserve"> </w:t>
      </w:r>
      <w:r w:rsidR="009C187B">
        <w:rPr>
          <w:rFonts w:asciiTheme="majorHAnsi" w:hAnsiTheme="majorHAnsi"/>
          <w:sz w:val="20"/>
          <w:szCs w:val="20"/>
        </w:rPr>
        <w:t xml:space="preserve">and/or various new roles </w:t>
      </w:r>
      <w:r>
        <w:rPr>
          <w:rFonts w:asciiTheme="majorHAnsi" w:hAnsiTheme="majorHAnsi"/>
          <w:sz w:val="20"/>
          <w:szCs w:val="20"/>
        </w:rPr>
        <w:t>at any point during the internship program. All learning experiences are tentative to change and is subject to restructuring to align with both the hospital and pharmacy department’s mission and goals.</w:t>
      </w:r>
    </w:p>
    <w:p w14:paraId="441F34D8" w14:textId="75DFDCB2" w:rsidR="00304178" w:rsidRPr="00304178" w:rsidRDefault="00476694" w:rsidP="008E7757">
      <w:pPr>
        <w:pStyle w:val="Default"/>
        <w:rPr>
          <w:rFonts w:asciiTheme="majorHAnsi" w:hAnsiTheme="majorHAnsi"/>
          <w:b/>
          <w:sz w:val="22"/>
          <w:szCs w:val="22"/>
        </w:rPr>
      </w:pPr>
      <w:r>
        <w:rPr>
          <w:rFonts w:asciiTheme="majorHAnsi" w:hAnsiTheme="majorHAnsi"/>
          <w:b/>
          <w:sz w:val="22"/>
          <w:szCs w:val="22"/>
        </w:rPr>
        <w:t>OUTPATIENT</w:t>
      </w:r>
      <w:r w:rsidR="00304178" w:rsidRPr="00304178">
        <w:rPr>
          <w:rFonts w:asciiTheme="majorHAnsi" w:hAnsiTheme="majorHAnsi"/>
          <w:b/>
          <w:sz w:val="22"/>
          <w:szCs w:val="22"/>
        </w:rPr>
        <w:t>/</w:t>
      </w:r>
      <w:r w:rsidR="00A40A15">
        <w:rPr>
          <w:rFonts w:asciiTheme="majorHAnsi" w:hAnsiTheme="majorHAnsi"/>
          <w:b/>
          <w:sz w:val="22"/>
          <w:szCs w:val="22"/>
        </w:rPr>
        <w:t>AMBULATORY</w:t>
      </w:r>
      <w:r w:rsidR="00304178" w:rsidRPr="00304178">
        <w:rPr>
          <w:rFonts w:asciiTheme="majorHAnsi" w:hAnsiTheme="majorHAnsi"/>
          <w:b/>
          <w:sz w:val="22"/>
          <w:szCs w:val="22"/>
        </w:rPr>
        <w:t xml:space="preserve"> TRACK: </w:t>
      </w:r>
    </w:p>
    <w:p w14:paraId="7C3B2E23" w14:textId="3E82EBB9" w:rsidR="00304178" w:rsidRPr="00304178" w:rsidRDefault="00304178" w:rsidP="008E7757">
      <w:pPr>
        <w:pStyle w:val="Default"/>
        <w:rPr>
          <w:rFonts w:asciiTheme="majorHAnsi" w:hAnsiTheme="majorHAnsi"/>
          <w:sz w:val="20"/>
          <w:szCs w:val="20"/>
        </w:rPr>
      </w:pPr>
      <w:r w:rsidRPr="00304178">
        <w:rPr>
          <w:rFonts w:asciiTheme="majorHAnsi" w:hAnsiTheme="majorHAnsi"/>
          <w:sz w:val="20"/>
          <w:szCs w:val="20"/>
        </w:rPr>
        <w:t>All interns assigned to the community/</w:t>
      </w:r>
      <w:r w:rsidR="00610AED">
        <w:rPr>
          <w:rFonts w:asciiTheme="majorHAnsi" w:hAnsiTheme="majorHAnsi"/>
          <w:sz w:val="20"/>
          <w:szCs w:val="20"/>
        </w:rPr>
        <w:t>ambulatory</w:t>
      </w:r>
      <w:r w:rsidRPr="00304178">
        <w:rPr>
          <w:rFonts w:asciiTheme="majorHAnsi" w:hAnsiTheme="majorHAnsi"/>
          <w:sz w:val="20"/>
          <w:szCs w:val="20"/>
        </w:rPr>
        <w:t xml:space="preserve"> track will start out as </w:t>
      </w:r>
      <w:r w:rsidRPr="00304178">
        <w:rPr>
          <w:rFonts w:asciiTheme="majorHAnsi" w:hAnsiTheme="majorHAnsi"/>
          <w:b/>
          <w:sz w:val="20"/>
          <w:szCs w:val="20"/>
        </w:rPr>
        <w:t>Operational Interns</w:t>
      </w:r>
      <w:r w:rsidRPr="00304178">
        <w:rPr>
          <w:rFonts w:asciiTheme="majorHAnsi" w:hAnsiTheme="majorHAnsi"/>
          <w:sz w:val="20"/>
          <w:szCs w:val="20"/>
        </w:rPr>
        <w:t xml:space="preserve"> and then after completion of the second year of pharmacy school will move into an </w:t>
      </w:r>
      <w:r w:rsidR="00A40A15" w:rsidRPr="00A40A15">
        <w:rPr>
          <w:rFonts w:asciiTheme="majorHAnsi" w:hAnsiTheme="majorHAnsi"/>
          <w:b/>
          <w:sz w:val="20"/>
          <w:szCs w:val="20"/>
        </w:rPr>
        <w:t>Outpatient</w:t>
      </w:r>
      <w:r w:rsidR="00A40A15">
        <w:rPr>
          <w:rFonts w:asciiTheme="majorHAnsi" w:hAnsiTheme="majorHAnsi"/>
          <w:sz w:val="20"/>
          <w:szCs w:val="20"/>
        </w:rPr>
        <w:t xml:space="preserve"> </w:t>
      </w:r>
      <w:r w:rsidR="00A40A15">
        <w:rPr>
          <w:rFonts w:asciiTheme="majorHAnsi" w:hAnsiTheme="majorHAnsi"/>
          <w:b/>
          <w:sz w:val="20"/>
          <w:szCs w:val="20"/>
        </w:rPr>
        <w:t>Ambulatory</w:t>
      </w:r>
      <w:r w:rsidRPr="00304178">
        <w:rPr>
          <w:rFonts w:asciiTheme="majorHAnsi" w:hAnsiTheme="majorHAnsi"/>
          <w:b/>
          <w:sz w:val="20"/>
          <w:szCs w:val="20"/>
        </w:rPr>
        <w:t xml:space="preserve"> Clinical Intern</w:t>
      </w:r>
      <w:r w:rsidRPr="00304178">
        <w:rPr>
          <w:rFonts w:asciiTheme="majorHAnsi" w:hAnsiTheme="majorHAnsi"/>
          <w:sz w:val="20"/>
          <w:szCs w:val="20"/>
        </w:rPr>
        <w:t xml:space="preserve"> role. </w:t>
      </w:r>
    </w:p>
    <w:p w14:paraId="0565F598" w14:textId="4E53CD66" w:rsidR="00304178" w:rsidRPr="00304178" w:rsidRDefault="00304178" w:rsidP="008E7757">
      <w:pPr>
        <w:pStyle w:val="Default"/>
        <w:rPr>
          <w:rFonts w:asciiTheme="majorHAnsi" w:hAnsiTheme="majorHAnsi"/>
          <w:sz w:val="20"/>
          <w:szCs w:val="20"/>
        </w:rPr>
      </w:pPr>
      <w:r>
        <w:rPr>
          <w:rFonts w:asciiTheme="majorHAnsi" w:hAnsiTheme="majorHAnsi"/>
          <w:sz w:val="20"/>
          <w:szCs w:val="20"/>
        </w:rPr>
        <w:br/>
      </w:r>
      <w:r w:rsidRPr="00304178">
        <w:rPr>
          <w:rFonts w:asciiTheme="majorHAnsi" w:hAnsiTheme="majorHAnsi"/>
          <w:b/>
          <w:sz w:val="20"/>
          <w:szCs w:val="20"/>
        </w:rPr>
        <w:t>Operational Interns</w:t>
      </w:r>
      <w:r w:rsidRPr="00304178">
        <w:rPr>
          <w:rFonts w:asciiTheme="majorHAnsi" w:hAnsiTheme="majorHAnsi"/>
          <w:sz w:val="20"/>
          <w:szCs w:val="20"/>
        </w:rPr>
        <w:t xml:space="preserve"> will start the first summer to gain experiences to understand the operations of the outpatient pharmacy. Interns will assist in processing, filling, and dispensing prescriptions. In addition, interns will support the role of the outpatient pharmacist with transferring prescriptions, receiving verbal prescription orders, and counseling patients receiving prescriptions. Interns will float to different positions throughout the pharmacy including data entry, filling, prescription pick-up, and outpatient transplant services. </w:t>
      </w:r>
      <w:r w:rsidR="00A40A15" w:rsidRPr="00304178">
        <w:rPr>
          <w:rFonts w:asciiTheme="majorHAnsi" w:hAnsiTheme="majorHAnsi"/>
          <w:sz w:val="20"/>
          <w:szCs w:val="20"/>
        </w:rPr>
        <w:t xml:space="preserve">They will </w:t>
      </w:r>
      <w:r w:rsidR="00A40A15">
        <w:rPr>
          <w:rFonts w:asciiTheme="majorHAnsi" w:hAnsiTheme="majorHAnsi"/>
          <w:sz w:val="20"/>
          <w:szCs w:val="20"/>
        </w:rPr>
        <w:t xml:space="preserve">be further trained to work in the </w:t>
      </w:r>
      <w:r w:rsidR="00A40A15" w:rsidRPr="00304178">
        <w:rPr>
          <w:rFonts w:asciiTheme="majorHAnsi" w:hAnsiTheme="majorHAnsi"/>
          <w:sz w:val="20"/>
          <w:szCs w:val="20"/>
        </w:rPr>
        <w:t xml:space="preserve">Meds to Beds service </w:t>
      </w:r>
      <w:r w:rsidR="00A40A15">
        <w:rPr>
          <w:rFonts w:asciiTheme="majorHAnsi" w:hAnsiTheme="majorHAnsi"/>
          <w:sz w:val="20"/>
          <w:szCs w:val="20"/>
        </w:rPr>
        <w:t>as well as the Specialty Outpatient Pharmacy services.</w:t>
      </w:r>
      <w:r>
        <w:rPr>
          <w:rFonts w:asciiTheme="majorHAnsi" w:hAnsiTheme="majorHAnsi"/>
          <w:sz w:val="20"/>
          <w:szCs w:val="20"/>
        </w:rPr>
        <w:br/>
      </w:r>
    </w:p>
    <w:p w14:paraId="338B8BE1" w14:textId="4656F2C0" w:rsidR="00304178" w:rsidRPr="00304178" w:rsidRDefault="00304178" w:rsidP="008E7757">
      <w:pPr>
        <w:spacing w:line="240" w:lineRule="auto"/>
        <w:rPr>
          <w:rFonts w:asciiTheme="majorHAnsi" w:hAnsiTheme="majorHAnsi"/>
        </w:rPr>
      </w:pPr>
      <w:r w:rsidRPr="00304178">
        <w:rPr>
          <w:rFonts w:asciiTheme="majorHAnsi" w:hAnsiTheme="majorHAnsi"/>
          <w:sz w:val="20"/>
          <w:szCs w:val="20"/>
        </w:rPr>
        <w:t xml:space="preserve">Operational Interns will progress to an </w:t>
      </w:r>
      <w:r w:rsidR="00A40A15" w:rsidRPr="00A40A15">
        <w:rPr>
          <w:rFonts w:asciiTheme="majorHAnsi" w:hAnsiTheme="majorHAnsi"/>
          <w:b/>
          <w:sz w:val="20"/>
          <w:szCs w:val="20"/>
        </w:rPr>
        <w:t>Outpatient</w:t>
      </w:r>
      <w:r w:rsidR="00A40A15">
        <w:rPr>
          <w:rFonts w:asciiTheme="majorHAnsi" w:hAnsiTheme="majorHAnsi"/>
          <w:sz w:val="20"/>
          <w:szCs w:val="20"/>
        </w:rPr>
        <w:t xml:space="preserve"> </w:t>
      </w:r>
      <w:r w:rsidR="00A40A15">
        <w:rPr>
          <w:rFonts w:asciiTheme="majorHAnsi" w:hAnsiTheme="majorHAnsi"/>
          <w:b/>
          <w:sz w:val="20"/>
          <w:szCs w:val="20"/>
        </w:rPr>
        <w:t>Ambulatory</w:t>
      </w:r>
      <w:r w:rsidR="00A40A15" w:rsidRPr="00304178">
        <w:rPr>
          <w:rFonts w:asciiTheme="majorHAnsi" w:hAnsiTheme="majorHAnsi"/>
          <w:b/>
          <w:sz w:val="20"/>
          <w:szCs w:val="20"/>
        </w:rPr>
        <w:t xml:space="preserve"> </w:t>
      </w:r>
      <w:r w:rsidRPr="00304178">
        <w:rPr>
          <w:rFonts w:asciiTheme="majorHAnsi" w:hAnsiTheme="majorHAnsi"/>
          <w:b/>
          <w:sz w:val="20"/>
          <w:szCs w:val="20"/>
        </w:rPr>
        <w:t>Clinical Intern</w:t>
      </w:r>
      <w:r w:rsidRPr="00304178">
        <w:rPr>
          <w:rFonts w:asciiTheme="majorHAnsi" w:hAnsiTheme="majorHAnsi"/>
          <w:sz w:val="20"/>
          <w:szCs w:val="20"/>
        </w:rPr>
        <w:t xml:space="preserve"> the following summer. They will develop clinical experience</w:t>
      </w:r>
      <w:r w:rsidR="00E954F0">
        <w:rPr>
          <w:rFonts w:asciiTheme="majorHAnsi" w:hAnsiTheme="majorHAnsi"/>
          <w:sz w:val="20"/>
          <w:szCs w:val="20"/>
        </w:rPr>
        <w:t>s</w:t>
      </w:r>
      <w:r w:rsidRPr="00304178">
        <w:rPr>
          <w:rFonts w:asciiTheme="majorHAnsi" w:hAnsiTheme="majorHAnsi"/>
          <w:sz w:val="20"/>
          <w:szCs w:val="20"/>
        </w:rPr>
        <w:t xml:space="preserve"> to support the </w:t>
      </w:r>
      <w:r w:rsidR="00A40A15">
        <w:rPr>
          <w:rFonts w:asciiTheme="majorHAnsi" w:hAnsiTheme="majorHAnsi"/>
          <w:sz w:val="20"/>
          <w:szCs w:val="20"/>
        </w:rPr>
        <w:t xml:space="preserve">Specialty Solid Organ Transplant </w:t>
      </w:r>
      <w:r w:rsidRPr="00304178">
        <w:rPr>
          <w:rFonts w:asciiTheme="majorHAnsi" w:hAnsiTheme="majorHAnsi"/>
          <w:sz w:val="20"/>
          <w:szCs w:val="20"/>
        </w:rPr>
        <w:t>Meds to Beds service</w:t>
      </w:r>
      <w:r w:rsidR="00E954F0">
        <w:rPr>
          <w:rFonts w:asciiTheme="majorHAnsi" w:hAnsiTheme="majorHAnsi"/>
          <w:sz w:val="20"/>
          <w:szCs w:val="20"/>
        </w:rPr>
        <w:t>, Hepatology clinic,</w:t>
      </w:r>
      <w:r w:rsidRPr="00304178">
        <w:rPr>
          <w:rFonts w:asciiTheme="majorHAnsi" w:hAnsiTheme="majorHAnsi"/>
          <w:sz w:val="20"/>
          <w:szCs w:val="20"/>
        </w:rPr>
        <w:t xml:space="preserve"> and </w:t>
      </w:r>
      <w:r w:rsidR="00A40A15">
        <w:rPr>
          <w:rFonts w:asciiTheme="majorHAnsi" w:hAnsiTheme="majorHAnsi"/>
          <w:sz w:val="20"/>
          <w:szCs w:val="20"/>
        </w:rPr>
        <w:t xml:space="preserve">rotate through our ambulatory care clinics </w:t>
      </w:r>
      <w:r w:rsidRPr="00304178">
        <w:rPr>
          <w:rFonts w:asciiTheme="majorHAnsi" w:hAnsiTheme="majorHAnsi"/>
          <w:sz w:val="20"/>
          <w:szCs w:val="20"/>
        </w:rPr>
        <w:t>to develop an understanding of the transition of care from the inpatient to outpatient setting.</w:t>
      </w:r>
      <w:r w:rsidR="00A40A15">
        <w:rPr>
          <w:rFonts w:asciiTheme="majorHAnsi" w:hAnsiTheme="majorHAnsi"/>
          <w:sz w:val="20"/>
          <w:szCs w:val="20"/>
        </w:rPr>
        <w:t xml:space="preserve"> </w:t>
      </w:r>
      <w:r w:rsidR="00A40A15" w:rsidRPr="00A40A15">
        <w:rPr>
          <w:rFonts w:asciiTheme="majorHAnsi" w:hAnsiTheme="majorHAnsi"/>
          <w:sz w:val="20"/>
          <w:szCs w:val="20"/>
        </w:rPr>
        <w:t xml:space="preserve">Ambulatory care pharmacy </w:t>
      </w:r>
      <w:proofErr w:type="gramStart"/>
      <w:r w:rsidR="00A40A15" w:rsidRPr="00A40A15">
        <w:rPr>
          <w:rFonts w:asciiTheme="majorHAnsi" w:hAnsiTheme="majorHAnsi"/>
          <w:sz w:val="20"/>
          <w:szCs w:val="20"/>
        </w:rPr>
        <w:t>specialists</w:t>
      </w:r>
      <w:proofErr w:type="gramEnd"/>
      <w:r w:rsidR="00A40A15" w:rsidRPr="00A40A15">
        <w:rPr>
          <w:rFonts w:asciiTheme="majorHAnsi" w:hAnsiTheme="majorHAnsi"/>
          <w:sz w:val="20"/>
          <w:szCs w:val="20"/>
        </w:rPr>
        <w:t xml:space="preserve"> practice within a collaborative practice agreements (CPAs) with providers to provide the patient with ongoing care for chronic disease states</w:t>
      </w:r>
      <w:r w:rsidR="00E954F0">
        <w:rPr>
          <w:rFonts w:asciiTheme="majorHAnsi" w:hAnsiTheme="majorHAnsi"/>
          <w:sz w:val="20"/>
          <w:szCs w:val="20"/>
        </w:rPr>
        <w:t xml:space="preserve"> such as Diabetes Mellitus, Hypertension, Hyperlipidemia, and Warfarin management. </w:t>
      </w:r>
      <w:r w:rsidR="00A40A15" w:rsidRPr="00A40A15">
        <w:rPr>
          <w:rFonts w:asciiTheme="majorHAnsi" w:hAnsiTheme="majorHAnsi"/>
          <w:sz w:val="20"/>
          <w:szCs w:val="20"/>
        </w:rPr>
        <w:t xml:space="preserve"> Ambulatory care pharmacy specialists meet with patients individually. They optimize medication regimen(s), provide patient education, and schedule follow-up appointments as needed.</w:t>
      </w:r>
    </w:p>
    <w:p w14:paraId="0B821168" w14:textId="77777777" w:rsidR="00304178" w:rsidRPr="00304178" w:rsidRDefault="00304178" w:rsidP="008E7757">
      <w:pPr>
        <w:pStyle w:val="Default"/>
        <w:rPr>
          <w:rFonts w:asciiTheme="majorHAnsi" w:hAnsiTheme="majorHAnsi"/>
          <w:b/>
          <w:sz w:val="22"/>
          <w:szCs w:val="22"/>
        </w:rPr>
      </w:pPr>
      <w:r w:rsidRPr="00304178">
        <w:rPr>
          <w:rFonts w:asciiTheme="majorHAnsi" w:hAnsiTheme="majorHAnsi"/>
          <w:b/>
          <w:sz w:val="22"/>
          <w:szCs w:val="22"/>
        </w:rPr>
        <w:t xml:space="preserve">HOSPITAL/INPATIENT TRACK: </w:t>
      </w:r>
    </w:p>
    <w:p w14:paraId="17E26E05" w14:textId="4F471590" w:rsidR="00304178" w:rsidRPr="00304178" w:rsidRDefault="00304178" w:rsidP="008E7757">
      <w:pPr>
        <w:pStyle w:val="Default"/>
        <w:rPr>
          <w:rFonts w:asciiTheme="majorHAnsi" w:hAnsiTheme="majorHAnsi"/>
          <w:sz w:val="20"/>
          <w:szCs w:val="20"/>
        </w:rPr>
      </w:pPr>
      <w:r w:rsidRPr="00304178">
        <w:rPr>
          <w:rFonts w:asciiTheme="majorHAnsi" w:hAnsiTheme="majorHAnsi"/>
          <w:sz w:val="20"/>
          <w:szCs w:val="20"/>
        </w:rPr>
        <w:t>All interns assigned to the hospital/inpatient track will start out as</w:t>
      </w:r>
      <w:r w:rsidR="00476694">
        <w:rPr>
          <w:rFonts w:asciiTheme="majorHAnsi" w:hAnsiTheme="majorHAnsi"/>
          <w:sz w:val="20"/>
          <w:szCs w:val="20"/>
        </w:rPr>
        <w:t xml:space="preserve"> a</w:t>
      </w:r>
      <w:r w:rsidRPr="00304178">
        <w:rPr>
          <w:rFonts w:asciiTheme="majorHAnsi" w:hAnsiTheme="majorHAnsi"/>
          <w:sz w:val="20"/>
          <w:szCs w:val="20"/>
        </w:rPr>
        <w:t xml:space="preserve"> </w:t>
      </w:r>
      <w:r w:rsidR="002022BC">
        <w:rPr>
          <w:rFonts w:asciiTheme="majorHAnsi" w:hAnsiTheme="majorHAnsi"/>
          <w:b/>
          <w:sz w:val="20"/>
          <w:szCs w:val="20"/>
        </w:rPr>
        <w:t>Transitions of Care/ED Medication History</w:t>
      </w:r>
      <w:r w:rsidRPr="00304178">
        <w:rPr>
          <w:rFonts w:asciiTheme="majorHAnsi" w:hAnsiTheme="majorHAnsi"/>
          <w:b/>
          <w:sz w:val="20"/>
          <w:szCs w:val="20"/>
        </w:rPr>
        <w:t xml:space="preserve"> Intern</w:t>
      </w:r>
      <w:r w:rsidRPr="00304178">
        <w:rPr>
          <w:rFonts w:asciiTheme="majorHAnsi" w:hAnsiTheme="majorHAnsi"/>
          <w:sz w:val="20"/>
          <w:szCs w:val="20"/>
        </w:rPr>
        <w:t xml:space="preserve"> and then </w:t>
      </w:r>
      <w:r>
        <w:rPr>
          <w:rFonts w:asciiTheme="majorHAnsi" w:hAnsiTheme="majorHAnsi"/>
          <w:sz w:val="20"/>
          <w:szCs w:val="20"/>
        </w:rPr>
        <w:t>upon</w:t>
      </w:r>
      <w:r w:rsidRPr="00304178">
        <w:rPr>
          <w:rFonts w:asciiTheme="majorHAnsi" w:hAnsiTheme="majorHAnsi"/>
          <w:sz w:val="20"/>
          <w:szCs w:val="20"/>
        </w:rPr>
        <w:t xml:space="preserve"> completion of the second year of pharmacy school will move into a </w:t>
      </w:r>
      <w:r w:rsidRPr="00304178">
        <w:rPr>
          <w:rFonts w:asciiTheme="majorHAnsi" w:hAnsiTheme="majorHAnsi"/>
          <w:b/>
          <w:sz w:val="20"/>
          <w:szCs w:val="20"/>
        </w:rPr>
        <w:t>Unit-Based Intern</w:t>
      </w:r>
      <w:r w:rsidRPr="00304178">
        <w:rPr>
          <w:rFonts w:asciiTheme="majorHAnsi" w:hAnsiTheme="majorHAnsi"/>
          <w:sz w:val="20"/>
          <w:szCs w:val="20"/>
        </w:rPr>
        <w:t xml:space="preserve"> role. </w:t>
      </w:r>
    </w:p>
    <w:p w14:paraId="64A361DF" w14:textId="77777777" w:rsidR="00304178" w:rsidRDefault="00304178" w:rsidP="008E7757">
      <w:pPr>
        <w:pStyle w:val="Default"/>
        <w:rPr>
          <w:rFonts w:asciiTheme="majorHAnsi" w:hAnsiTheme="majorHAnsi"/>
          <w:sz w:val="20"/>
          <w:szCs w:val="20"/>
        </w:rPr>
      </w:pPr>
    </w:p>
    <w:p w14:paraId="7DEEDE23" w14:textId="478329EC" w:rsidR="00304178" w:rsidRDefault="00FB5DBA" w:rsidP="00476694">
      <w:pPr>
        <w:pStyle w:val="Default"/>
        <w:rPr>
          <w:rFonts w:asciiTheme="majorHAnsi" w:hAnsiTheme="majorHAnsi"/>
          <w:sz w:val="20"/>
          <w:szCs w:val="20"/>
        </w:rPr>
      </w:pPr>
      <w:r>
        <w:rPr>
          <w:rFonts w:asciiTheme="majorHAnsi" w:hAnsiTheme="majorHAnsi"/>
          <w:b/>
          <w:sz w:val="20"/>
          <w:szCs w:val="20"/>
        </w:rPr>
        <w:t xml:space="preserve">Transitions of Care/ED Medication History Interns </w:t>
      </w:r>
      <w:r>
        <w:rPr>
          <w:rFonts w:asciiTheme="majorHAnsi" w:hAnsiTheme="majorHAnsi"/>
          <w:bCs/>
          <w:sz w:val="20"/>
          <w:szCs w:val="20"/>
        </w:rPr>
        <w:t xml:space="preserve">will start working in the Emergency Department </w:t>
      </w:r>
      <w:r w:rsidR="00476694">
        <w:rPr>
          <w:rFonts w:asciiTheme="majorHAnsi" w:hAnsiTheme="majorHAnsi"/>
          <w:bCs/>
          <w:sz w:val="20"/>
          <w:szCs w:val="20"/>
        </w:rPr>
        <w:t xml:space="preserve">and be trained on obtaining accurate medication histories from high-risk patients with intent to admit into the hospital. </w:t>
      </w:r>
      <w:r w:rsidR="00304178" w:rsidRPr="00304178">
        <w:rPr>
          <w:rFonts w:asciiTheme="majorHAnsi" w:hAnsiTheme="majorHAnsi"/>
          <w:sz w:val="20"/>
          <w:szCs w:val="20"/>
        </w:rPr>
        <w:t xml:space="preserve"> </w:t>
      </w:r>
    </w:p>
    <w:p w14:paraId="0DEC0FEA" w14:textId="77777777" w:rsidR="00476694" w:rsidRPr="00304178" w:rsidRDefault="00476694" w:rsidP="00476694">
      <w:pPr>
        <w:pStyle w:val="Default"/>
        <w:rPr>
          <w:rFonts w:asciiTheme="majorHAnsi" w:hAnsiTheme="majorHAnsi"/>
        </w:rPr>
      </w:pPr>
    </w:p>
    <w:p w14:paraId="4FCCE823" w14:textId="74968CB5" w:rsidR="00304178" w:rsidRPr="00304178" w:rsidRDefault="00476694" w:rsidP="008E7757">
      <w:pPr>
        <w:spacing w:line="240" w:lineRule="auto"/>
        <w:rPr>
          <w:rFonts w:asciiTheme="majorHAnsi" w:hAnsiTheme="majorHAnsi"/>
          <w:sz w:val="20"/>
          <w:szCs w:val="20"/>
        </w:rPr>
      </w:pPr>
      <w:r>
        <w:rPr>
          <w:rFonts w:asciiTheme="majorHAnsi" w:hAnsiTheme="majorHAnsi"/>
          <w:sz w:val="20"/>
          <w:szCs w:val="20"/>
        </w:rPr>
        <w:t>Transitions of Care/ED Medication History Interns</w:t>
      </w:r>
      <w:r w:rsidR="00304178" w:rsidRPr="00304178">
        <w:rPr>
          <w:rFonts w:asciiTheme="majorHAnsi" w:hAnsiTheme="majorHAnsi"/>
          <w:sz w:val="20"/>
          <w:szCs w:val="20"/>
        </w:rPr>
        <w:t xml:space="preserve"> will progress to a </w:t>
      </w:r>
      <w:r w:rsidR="00304178" w:rsidRPr="00304178">
        <w:rPr>
          <w:rFonts w:asciiTheme="majorHAnsi" w:hAnsiTheme="majorHAnsi"/>
          <w:b/>
          <w:sz w:val="20"/>
          <w:szCs w:val="20"/>
        </w:rPr>
        <w:t>Unit-Based Intern</w:t>
      </w:r>
      <w:r w:rsidR="00304178" w:rsidRPr="00304178">
        <w:rPr>
          <w:rFonts w:asciiTheme="majorHAnsi" w:hAnsiTheme="majorHAnsi"/>
          <w:sz w:val="20"/>
          <w:szCs w:val="20"/>
        </w:rPr>
        <w:t xml:space="preserve"> the following summer to develop clinical experience to further understand and support the role of the unit-based pharmacist as a member of the health care team. Interns will be assigned to </w:t>
      </w:r>
      <w:r w:rsidR="009C187B">
        <w:rPr>
          <w:rFonts w:asciiTheme="majorHAnsi" w:hAnsiTheme="majorHAnsi"/>
          <w:sz w:val="20"/>
          <w:szCs w:val="20"/>
        </w:rPr>
        <w:t xml:space="preserve">various </w:t>
      </w:r>
      <w:r w:rsidR="00304178" w:rsidRPr="00304178">
        <w:rPr>
          <w:rFonts w:asciiTheme="majorHAnsi" w:hAnsiTheme="majorHAnsi"/>
          <w:sz w:val="20"/>
          <w:szCs w:val="20"/>
        </w:rPr>
        <w:t xml:space="preserve">patient care areas and responsible for services to include, but not limited to, medication reconciliation, </w:t>
      </w:r>
      <w:r w:rsidR="009B777B">
        <w:rPr>
          <w:rFonts w:asciiTheme="majorHAnsi" w:hAnsiTheme="majorHAnsi"/>
          <w:sz w:val="20"/>
          <w:szCs w:val="20"/>
        </w:rPr>
        <w:t xml:space="preserve">pharmacokinetic consults, </w:t>
      </w:r>
      <w:r w:rsidR="00304178" w:rsidRPr="00304178">
        <w:rPr>
          <w:rFonts w:asciiTheme="majorHAnsi" w:hAnsiTheme="majorHAnsi"/>
          <w:sz w:val="20"/>
          <w:szCs w:val="20"/>
        </w:rPr>
        <w:t xml:space="preserve">anticoagulation monitoring, </w:t>
      </w:r>
      <w:r w:rsidR="009C187B">
        <w:rPr>
          <w:rFonts w:asciiTheme="majorHAnsi" w:hAnsiTheme="majorHAnsi"/>
          <w:sz w:val="20"/>
          <w:szCs w:val="20"/>
        </w:rPr>
        <w:t xml:space="preserve">TPN initiation/continuation, </w:t>
      </w:r>
      <w:r w:rsidR="00304178" w:rsidRPr="00304178">
        <w:rPr>
          <w:rFonts w:asciiTheme="majorHAnsi" w:hAnsiTheme="majorHAnsi"/>
          <w:sz w:val="20"/>
          <w:szCs w:val="20"/>
        </w:rPr>
        <w:t xml:space="preserve">and monitoring drug therapy </w:t>
      </w:r>
      <w:r w:rsidR="009C187B">
        <w:rPr>
          <w:rFonts w:asciiTheme="majorHAnsi" w:hAnsiTheme="majorHAnsi"/>
          <w:sz w:val="20"/>
          <w:szCs w:val="20"/>
        </w:rPr>
        <w:t>alerts.</w:t>
      </w:r>
    </w:p>
    <w:p w14:paraId="02F277A3" w14:textId="27724F60" w:rsidR="00304178" w:rsidRPr="00304178" w:rsidRDefault="00304178" w:rsidP="008E7757">
      <w:pPr>
        <w:spacing w:line="240" w:lineRule="auto"/>
        <w:rPr>
          <w:rFonts w:asciiTheme="majorHAnsi" w:hAnsiTheme="majorHAnsi"/>
          <w:sz w:val="20"/>
          <w:szCs w:val="20"/>
        </w:rPr>
      </w:pPr>
      <w:r w:rsidRPr="00304178">
        <w:rPr>
          <w:rFonts w:asciiTheme="majorHAnsi" w:hAnsiTheme="majorHAnsi"/>
          <w:sz w:val="20"/>
          <w:szCs w:val="20"/>
        </w:rPr>
        <w:t xml:space="preserve">In addition to the day-to-day job responsibilities, interns may have opportunities to work on </w:t>
      </w:r>
      <w:r w:rsidR="009C187B">
        <w:rPr>
          <w:rFonts w:asciiTheme="majorHAnsi" w:hAnsiTheme="majorHAnsi"/>
          <w:sz w:val="20"/>
          <w:szCs w:val="20"/>
        </w:rPr>
        <w:t xml:space="preserve">research and/or </w:t>
      </w:r>
      <w:r w:rsidRPr="00304178">
        <w:rPr>
          <w:rFonts w:asciiTheme="majorHAnsi" w:hAnsiTheme="majorHAnsi"/>
          <w:sz w:val="20"/>
          <w:szCs w:val="20"/>
        </w:rPr>
        <w:t xml:space="preserve">quality improvement projects to present to the pharmacy staff and will be provided opportunities to engage in educational programming. At the end of the longitudinal internship program, the intern will have gained invaluable experiences to better understand hospital or community pharmacy practice, both operationally and clinically. </w:t>
      </w:r>
    </w:p>
    <w:p w14:paraId="266B95CA" w14:textId="39A22387" w:rsidR="009B777B" w:rsidRDefault="00304178" w:rsidP="008E7757">
      <w:pPr>
        <w:spacing w:line="240" w:lineRule="auto"/>
        <w:rPr>
          <w:rFonts w:asciiTheme="majorHAnsi" w:hAnsiTheme="majorHAnsi"/>
          <w:sz w:val="20"/>
          <w:szCs w:val="20"/>
        </w:rPr>
      </w:pPr>
      <w:r w:rsidRPr="00304178">
        <w:rPr>
          <w:rFonts w:asciiTheme="majorHAnsi" w:hAnsiTheme="majorHAnsi"/>
          <w:b/>
          <w:sz w:val="20"/>
          <w:szCs w:val="20"/>
        </w:rPr>
        <w:t>Internship Commitment:</w:t>
      </w:r>
      <w:r w:rsidRPr="00304178">
        <w:rPr>
          <w:rFonts w:asciiTheme="majorHAnsi" w:hAnsiTheme="majorHAnsi"/>
          <w:b/>
          <w:sz w:val="20"/>
          <w:szCs w:val="20"/>
        </w:rPr>
        <w:br/>
      </w:r>
      <w:r w:rsidRPr="00304178">
        <w:rPr>
          <w:rFonts w:asciiTheme="majorHAnsi" w:hAnsiTheme="majorHAnsi"/>
          <w:sz w:val="20"/>
          <w:szCs w:val="20"/>
        </w:rPr>
        <w:t>Commitment to wor</w:t>
      </w:r>
      <w:r w:rsidR="009B777B">
        <w:rPr>
          <w:rFonts w:asciiTheme="majorHAnsi" w:hAnsiTheme="majorHAnsi"/>
          <w:sz w:val="20"/>
          <w:szCs w:val="20"/>
        </w:rPr>
        <w:t>k during the following time periods:</w:t>
      </w:r>
    </w:p>
    <w:p w14:paraId="3E56ACD8" w14:textId="00A905A9" w:rsidR="009B777B" w:rsidRDefault="009B777B" w:rsidP="004F45F8">
      <w:pPr>
        <w:pStyle w:val="ListParagraph"/>
        <w:numPr>
          <w:ilvl w:val="0"/>
          <w:numId w:val="2"/>
        </w:numPr>
        <w:spacing w:line="240" w:lineRule="auto"/>
        <w:rPr>
          <w:rFonts w:asciiTheme="majorHAnsi" w:hAnsiTheme="majorHAnsi"/>
          <w:sz w:val="20"/>
          <w:szCs w:val="20"/>
        </w:rPr>
      </w:pPr>
      <w:r>
        <w:rPr>
          <w:rFonts w:asciiTheme="majorHAnsi" w:hAnsiTheme="majorHAnsi"/>
          <w:sz w:val="20"/>
          <w:szCs w:val="20"/>
        </w:rPr>
        <w:t>Summer 1 (post P</w:t>
      </w:r>
      <w:r w:rsidR="00B461CC">
        <w:rPr>
          <w:rFonts w:asciiTheme="majorHAnsi" w:hAnsiTheme="majorHAnsi"/>
          <w:sz w:val="20"/>
          <w:szCs w:val="20"/>
        </w:rPr>
        <w:t>Y</w:t>
      </w:r>
      <w:r>
        <w:rPr>
          <w:rFonts w:asciiTheme="majorHAnsi" w:hAnsiTheme="majorHAnsi"/>
          <w:sz w:val="20"/>
          <w:szCs w:val="20"/>
        </w:rPr>
        <w:t xml:space="preserve">1) – </w:t>
      </w:r>
      <w:r w:rsidR="00BC29D2">
        <w:rPr>
          <w:rFonts w:asciiTheme="majorHAnsi" w:hAnsiTheme="majorHAnsi"/>
          <w:sz w:val="20"/>
          <w:szCs w:val="20"/>
        </w:rPr>
        <w:t>fulltime</w:t>
      </w:r>
    </w:p>
    <w:p w14:paraId="1916B960" w14:textId="6D8C5F1A" w:rsidR="00BC29D2" w:rsidRDefault="00BC29D2" w:rsidP="008E7757">
      <w:pPr>
        <w:pStyle w:val="ListParagraph"/>
        <w:numPr>
          <w:ilvl w:val="1"/>
          <w:numId w:val="2"/>
        </w:numPr>
        <w:spacing w:line="240" w:lineRule="auto"/>
        <w:rPr>
          <w:rFonts w:asciiTheme="majorHAnsi" w:hAnsiTheme="majorHAnsi"/>
          <w:sz w:val="20"/>
          <w:szCs w:val="20"/>
        </w:rPr>
      </w:pPr>
      <w:r>
        <w:rPr>
          <w:rFonts w:asciiTheme="majorHAnsi" w:hAnsiTheme="majorHAnsi"/>
          <w:sz w:val="20"/>
          <w:szCs w:val="20"/>
        </w:rPr>
        <w:t xml:space="preserve">Inpatient </w:t>
      </w:r>
      <w:r w:rsidR="009F7C35">
        <w:rPr>
          <w:rFonts w:asciiTheme="majorHAnsi" w:hAnsiTheme="majorHAnsi"/>
          <w:sz w:val="20"/>
          <w:szCs w:val="20"/>
        </w:rPr>
        <w:t xml:space="preserve">and </w:t>
      </w:r>
      <w:r w:rsidR="00476694">
        <w:rPr>
          <w:rFonts w:asciiTheme="majorHAnsi" w:hAnsiTheme="majorHAnsi"/>
          <w:sz w:val="20"/>
          <w:szCs w:val="20"/>
        </w:rPr>
        <w:t>Outpatient</w:t>
      </w:r>
      <w:r w:rsidR="009F7C35">
        <w:rPr>
          <w:rFonts w:asciiTheme="majorHAnsi" w:hAnsiTheme="majorHAnsi"/>
          <w:sz w:val="20"/>
          <w:szCs w:val="20"/>
        </w:rPr>
        <w:t xml:space="preserve"> </w:t>
      </w:r>
      <w:r>
        <w:rPr>
          <w:rFonts w:asciiTheme="majorHAnsi" w:hAnsiTheme="majorHAnsi"/>
          <w:sz w:val="20"/>
          <w:szCs w:val="20"/>
        </w:rPr>
        <w:t>Operational – 36</w:t>
      </w:r>
      <w:r w:rsidR="00042197">
        <w:rPr>
          <w:rFonts w:asciiTheme="majorHAnsi" w:hAnsiTheme="majorHAnsi"/>
          <w:sz w:val="20"/>
          <w:szCs w:val="20"/>
        </w:rPr>
        <w:t xml:space="preserve"> to 40</w:t>
      </w:r>
      <w:r>
        <w:rPr>
          <w:rFonts w:asciiTheme="majorHAnsi" w:hAnsiTheme="majorHAnsi"/>
          <w:sz w:val="20"/>
          <w:szCs w:val="20"/>
        </w:rPr>
        <w:t xml:space="preserve"> hours/w</w:t>
      </w:r>
      <w:r w:rsidR="00476694">
        <w:rPr>
          <w:rFonts w:asciiTheme="majorHAnsi" w:hAnsiTheme="majorHAnsi"/>
          <w:sz w:val="20"/>
          <w:szCs w:val="20"/>
        </w:rPr>
        <w:t>ee</w:t>
      </w:r>
      <w:r>
        <w:rPr>
          <w:rFonts w:asciiTheme="majorHAnsi" w:hAnsiTheme="majorHAnsi"/>
          <w:sz w:val="20"/>
          <w:szCs w:val="20"/>
        </w:rPr>
        <w:t>k</w:t>
      </w:r>
      <w:r w:rsidR="00C9205A">
        <w:rPr>
          <w:rFonts w:asciiTheme="majorHAnsi" w:hAnsiTheme="majorHAnsi"/>
          <w:sz w:val="20"/>
          <w:szCs w:val="20"/>
        </w:rPr>
        <w:t xml:space="preserve"> with </w:t>
      </w:r>
      <w:r w:rsidR="00042197">
        <w:rPr>
          <w:rFonts w:asciiTheme="majorHAnsi" w:hAnsiTheme="majorHAnsi"/>
          <w:sz w:val="20"/>
          <w:szCs w:val="20"/>
        </w:rPr>
        <w:t xml:space="preserve">every other weekend </w:t>
      </w:r>
    </w:p>
    <w:p w14:paraId="70724CF4" w14:textId="77777777" w:rsidR="00476694" w:rsidRDefault="00476694" w:rsidP="00476694">
      <w:pPr>
        <w:pStyle w:val="ListParagraph"/>
        <w:spacing w:line="240" w:lineRule="auto"/>
        <w:ind w:left="2160"/>
        <w:rPr>
          <w:rFonts w:asciiTheme="majorHAnsi" w:hAnsiTheme="majorHAnsi"/>
          <w:sz w:val="20"/>
          <w:szCs w:val="20"/>
        </w:rPr>
      </w:pPr>
    </w:p>
    <w:p w14:paraId="26A5FE29" w14:textId="0CFA1131" w:rsidR="00042197" w:rsidRDefault="00042197" w:rsidP="009F7C35">
      <w:pPr>
        <w:pStyle w:val="ListParagraph"/>
        <w:numPr>
          <w:ilvl w:val="2"/>
          <w:numId w:val="2"/>
        </w:numPr>
        <w:spacing w:line="240" w:lineRule="auto"/>
        <w:rPr>
          <w:rFonts w:asciiTheme="majorHAnsi" w:hAnsiTheme="majorHAnsi"/>
          <w:sz w:val="20"/>
          <w:szCs w:val="20"/>
        </w:rPr>
      </w:pPr>
      <w:r>
        <w:rPr>
          <w:rFonts w:asciiTheme="majorHAnsi" w:hAnsiTheme="majorHAnsi"/>
          <w:sz w:val="20"/>
          <w:szCs w:val="20"/>
        </w:rPr>
        <w:t>8 hour shifts with 30 min lunch break (8.5 total hours)</w:t>
      </w:r>
    </w:p>
    <w:p w14:paraId="43E97AC1" w14:textId="77777777" w:rsidR="009F7C35" w:rsidRDefault="009F7C35" w:rsidP="009F7C35">
      <w:pPr>
        <w:pStyle w:val="ListParagraph"/>
        <w:numPr>
          <w:ilvl w:val="2"/>
          <w:numId w:val="2"/>
        </w:numPr>
        <w:spacing w:line="240" w:lineRule="auto"/>
        <w:rPr>
          <w:rFonts w:asciiTheme="majorHAnsi" w:hAnsiTheme="majorHAnsi"/>
          <w:sz w:val="20"/>
          <w:szCs w:val="20"/>
        </w:rPr>
      </w:pPr>
      <w:r>
        <w:rPr>
          <w:rFonts w:asciiTheme="majorHAnsi" w:hAnsiTheme="majorHAnsi"/>
          <w:sz w:val="20"/>
          <w:szCs w:val="20"/>
        </w:rPr>
        <w:t>12 hour shifts with 30 min lunch break (12.5 total hours)</w:t>
      </w:r>
    </w:p>
    <w:p w14:paraId="0CD89DE7" w14:textId="55BD4302" w:rsidR="009B777B" w:rsidRDefault="009B777B" w:rsidP="008E7757">
      <w:pPr>
        <w:pStyle w:val="ListParagraph"/>
        <w:numPr>
          <w:ilvl w:val="0"/>
          <w:numId w:val="2"/>
        </w:numPr>
        <w:spacing w:line="240" w:lineRule="auto"/>
        <w:rPr>
          <w:rFonts w:asciiTheme="majorHAnsi" w:hAnsiTheme="majorHAnsi"/>
          <w:sz w:val="20"/>
          <w:szCs w:val="20"/>
        </w:rPr>
      </w:pPr>
      <w:r>
        <w:rPr>
          <w:rFonts w:asciiTheme="majorHAnsi" w:hAnsiTheme="majorHAnsi"/>
          <w:sz w:val="20"/>
          <w:szCs w:val="20"/>
        </w:rPr>
        <w:t>Academic P</w:t>
      </w:r>
      <w:r w:rsidR="00B461CC">
        <w:rPr>
          <w:rFonts w:asciiTheme="majorHAnsi" w:hAnsiTheme="majorHAnsi"/>
          <w:sz w:val="20"/>
          <w:szCs w:val="20"/>
        </w:rPr>
        <w:t>Y</w:t>
      </w:r>
      <w:r w:rsidR="00042197">
        <w:rPr>
          <w:rFonts w:asciiTheme="majorHAnsi" w:hAnsiTheme="majorHAnsi"/>
          <w:sz w:val="20"/>
          <w:szCs w:val="20"/>
        </w:rPr>
        <w:t>2</w:t>
      </w:r>
      <w:r>
        <w:rPr>
          <w:rFonts w:asciiTheme="majorHAnsi" w:hAnsiTheme="majorHAnsi"/>
          <w:sz w:val="20"/>
          <w:szCs w:val="20"/>
        </w:rPr>
        <w:t xml:space="preserve">– </w:t>
      </w:r>
      <w:r w:rsidR="009F7C35">
        <w:rPr>
          <w:rFonts w:asciiTheme="majorHAnsi" w:hAnsiTheme="majorHAnsi"/>
          <w:sz w:val="20"/>
          <w:szCs w:val="20"/>
        </w:rPr>
        <w:t>16</w:t>
      </w:r>
      <w:r>
        <w:rPr>
          <w:rFonts w:asciiTheme="majorHAnsi" w:hAnsiTheme="majorHAnsi"/>
          <w:sz w:val="20"/>
          <w:szCs w:val="20"/>
        </w:rPr>
        <w:t xml:space="preserve"> weekend hours per 4-week scheduling period</w:t>
      </w:r>
    </w:p>
    <w:p w14:paraId="2876CE0B" w14:textId="159F965E" w:rsidR="00C9205A" w:rsidRDefault="00C9205A" w:rsidP="008E7757">
      <w:pPr>
        <w:pStyle w:val="ListParagraph"/>
        <w:numPr>
          <w:ilvl w:val="1"/>
          <w:numId w:val="2"/>
        </w:numPr>
        <w:spacing w:line="240" w:lineRule="auto"/>
        <w:rPr>
          <w:rFonts w:asciiTheme="majorHAnsi" w:hAnsiTheme="majorHAnsi"/>
          <w:sz w:val="20"/>
          <w:szCs w:val="20"/>
        </w:rPr>
      </w:pPr>
      <w:r>
        <w:rPr>
          <w:rFonts w:asciiTheme="majorHAnsi" w:hAnsiTheme="majorHAnsi"/>
          <w:sz w:val="20"/>
          <w:szCs w:val="20"/>
        </w:rPr>
        <w:t xml:space="preserve">Inpatient </w:t>
      </w:r>
      <w:r w:rsidR="009F7C35">
        <w:rPr>
          <w:rFonts w:asciiTheme="majorHAnsi" w:hAnsiTheme="majorHAnsi"/>
          <w:sz w:val="20"/>
          <w:szCs w:val="20"/>
        </w:rPr>
        <w:t xml:space="preserve">and </w:t>
      </w:r>
      <w:r w:rsidR="00476694">
        <w:rPr>
          <w:rFonts w:asciiTheme="majorHAnsi" w:hAnsiTheme="majorHAnsi"/>
          <w:sz w:val="20"/>
          <w:szCs w:val="20"/>
        </w:rPr>
        <w:t>Outpatient</w:t>
      </w:r>
      <w:r w:rsidR="009F7C35">
        <w:rPr>
          <w:rFonts w:asciiTheme="majorHAnsi" w:hAnsiTheme="majorHAnsi"/>
          <w:sz w:val="20"/>
          <w:szCs w:val="20"/>
        </w:rPr>
        <w:t xml:space="preserve"> </w:t>
      </w:r>
      <w:r>
        <w:rPr>
          <w:rFonts w:asciiTheme="majorHAnsi" w:hAnsiTheme="majorHAnsi"/>
          <w:sz w:val="20"/>
          <w:szCs w:val="20"/>
        </w:rPr>
        <w:t xml:space="preserve">Operational </w:t>
      </w:r>
      <w:r w:rsidR="009F7C35">
        <w:rPr>
          <w:rFonts w:asciiTheme="majorHAnsi" w:hAnsiTheme="majorHAnsi"/>
          <w:sz w:val="20"/>
          <w:szCs w:val="20"/>
        </w:rPr>
        <w:t>– weekend shifts</w:t>
      </w:r>
    </w:p>
    <w:p w14:paraId="0A7AC915" w14:textId="77777777" w:rsidR="00042197" w:rsidRDefault="00042197" w:rsidP="00042197">
      <w:pPr>
        <w:pStyle w:val="ListParagraph"/>
        <w:numPr>
          <w:ilvl w:val="2"/>
          <w:numId w:val="2"/>
        </w:numPr>
        <w:spacing w:line="240" w:lineRule="auto"/>
        <w:rPr>
          <w:rFonts w:asciiTheme="majorHAnsi" w:hAnsiTheme="majorHAnsi"/>
          <w:sz w:val="20"/>
          <w:szCs w:val="20"/>
        </w:rPr>
      </w:pPr>
      <w:r>
        <w:rPr>
          <w:rFonts w:asciiTheme="majorHAnsi" w:hAnsiTheme="majorHAnsi"/>
          <w:sz w:val="20"/>
          <w:szCs w:val="20"/>
        </w:rPr>
        <w:t>8 hour shifts with 30 min lunch break (8.5 total hours)</w:t>
      </w:r>
    </w:p>
    <w:p w14:paraId="35BCCA35" w14:textId="3958B4AE" w:rsidR="009F7C35" w:rsidRDefault="009F7C35" w:rsidP="009F7C35">
      <w:pPr>
        <w:pStyle w:val="ListParagraph"/>
        <w:numPr>
          <w:ilvl w:val="2"/>
          <w:numId w:val="2"/>
        </w:numPr>
        <w:spacing w:line="240" w:lineRule="auto"/>
        <w:rPr>
          <w:rFonts w:asciiTheme="majorHAnsi" w:hAnsiTheme="majorHAnsi"/>
          <w:sz w:val="20"/>
          <w:szCs w:val="20"/>
        </w:rPr>
      </w:pPr>
      <w:r>
        <w:rPr>
          <w:rFonts w:asciiTheme="majorHAnsi" w:hAnsiTheme="majorHAnsi"/>
          <w:sz w:val="20"/>
          <w:szCs w:val="20"/>
        </w:rPr>
        <w:t>12 hour shifts with 30 min lunch break (12.5 total hours)</w:t>
      </w:r>
    </w:p>
    <w:p w14:paraId="57F8FA70" w14:textId="77777777" w:rsidR="00EC1A7D" w:rsidRPr="009F7C35" w:rsidRDefault="00EC1A7D" w:rsidP="00EC1A7D">
      <w:pPr>
        <w:pStyle w:val="ListParagraph"/>
        <w:numPr>
          <w:ilvl w:val="0"/>
          <w:numId w:val="2"/>
        </w:numPr>
        <w:spacing w:line="240" w:lineRule="auto"/>
        <w:rPr>
          <w:rFonts w:asciiTheme="majorHAnsi" w:hAnsiTheme="majorHAnsi"/>
          <w:sz w:val="20"/>
          <w:szCs w:val="20"/>
        </w:rPr>
      </w:pPr>
      <w:r w:rsidRPr="00503179">
        <w:rPr>
          <w:rFonts w:asciiTheme="majorHAnsi" w:hAnsiTheme="majorHAnsi"/>
          <w:sz w:val="20"/>
          <w:szCs w:val="20"/>
        </w:rPr>
        <w:t>P</w:t>
      </w:r>
      <w:r w:rsidRPr="009F7C35">
        <w:rPr>
          <w:rFonts w:asciiTheme="majorHAnsi" w:hAnsiTheme="majorHAnsi"/>
          <w:sz w:val="20"/>
          <w:szCs w:val="20"/>
        </w:rPr>
        <w:t>harmacy PY2 winter break – fulltime</w:t>
      </w:r>
    </w:p>
    <w:p w14:paraId="05AC83F7" w14:textId="77777777" w:rsidR="00EC1A7D" w:rsidRDefault="00EC1A7D" w:rsidP="00EC1A7D">
      <w:pPr>
        <w:pStyle w:val="ListParagraph"/>
        <w:numPr>
          <w:ilvl w:val="1"/>
          <w:numId w:val="2"/>
        </w:numPr>
        <w:spacing w:line="240" w:lineRule="auto"/>
        <w:rPr>
          <w:rFonts w:asciiTheme="majorHAnsi" w:hAnsiTheme="majorHAnsi"/>
          <w:sz w:val="20"/>
          <w:szCs w:val="20"/>
        </w:rPr>
      </w:pPr>
      <w:r>
        <w:rPr>
          <w:rFonts w:asciiTheme="majorHAnsi" w:hAnsiTheme="majorHAnsi"/>
          <w:sz w:val="20"/>
          <w:szCs w:val="20"/>
        </w:rPr>
        <w:t>Inpatient and Ambulatory Operational – 36 to 40 hours/</w:t>
      </w:r>
      <w:proofErr w:type="spellStart"/>
      <w:r>
        <w:rPr>
          <w:rFonts w:asciiTheme="majorHAnsi" w:hAnsiTheme="majorHAnsi"/>
          <w:sz w:val="20"/>
          <w:szCs w:val="20"/>
        </w:rPr>
        <w:t>wk</w:t>
      </w:r>
      <w:proofErr w:type="spellEnd"/>
      <w:r>
        <w:rPr>
          <w:rFonts w:asciiTheme="majorHAnsi" w:hAnsiTheme="majorHAnsi"/>
          <w:sz w:val="20"/>
          <w:szCs w:val="20"/>
        </w:rPr>
        <w:t xml:space="preserve"> with every other weekend</w:t>
      </w:r>
    </w:p>
    <w:p w14:paraId="464F5613" w14:textId="77777777" w:rsidR="00EC1A7D" w:rsidRDefault="00EC1A7D" w:rsidP="00EC1A7D">
      <w:pPr>
        <w:pStyle w:val="ListParagraph"/>
        <w:numPr>
          <w:ilvl w:val="2"/>
          <w:numId w:val="2"/>
        </w:numPr>
        <w:spacing w:line="240" w:lineRule="auto"/>
        <w:rPr>
          <w:rFonts w:asciiTheme="majorHAnsi" w:hAnsiTheme="majorHAnsi"/>
          <w:sz w:val="20"/>
          <w:szCs w:val="20"/>
        </w:rPr>
      </w:pPr>
      <w:r>
        <w:rPr>
          <w:rFonts w:asciiTheme="majorHAnsi" w:hAnsiTheme="majorHAnsi"/>
          <w:sz w:val="20"/>
          <w:szCs w:val="20"/>
        </w:rPr>
        <w:t>8 hour shifts with 30 min lunch break (8.5 total hours)</w:t>
      </w:r>
    </w:p>
    <w:p w14:paraId="1B1845D0" w14:textId="3EE90E02" w:rsidR="00EC1A7D" w:rsidRPr="00EC1A7D" w:rsidRDefault="00EC1A7D" w:rsidP="00EC1A7D">
      <w:pPr>
        <w:pStyle w:val="ListParagraph"/>
        <w:numPr>
          <w:ilvl w:val="2"/>
          <w:numId w:val="2"/>
        </w:numPr>
        <w:spacing w:line="240" w:lineRule="auto"/>
        <w:rPr>
          <w:rFonts w:asciiTheme="majorHAnsi" w:hAnsiTheme="majorHAnsi"/>
          <w:sz w:val="20"/>
          <w:szCs w:val="20"/>
        </w:rPr>
      </w:pPr>
      <w:r>
        <w:rPr>
          <w:rFonts w:asciiTheme="majorHAnsi" w:hAnsiTheme="majorHAnsi"/>
          <w:sz w:val="20"/>
          <w:szCs w:val="20"/>
        </w:rPr>
        <w:t>12 hour shifts with 30 min lunch break (12.5 total hours)</w:t>
      </w:r>
    </w:p>
    <w:p w14:paraId="7532A3D3" w14:textId="27B33D33" w:rsidR="00C016A3" w:rsidRPr="009F7C35" w:rsidRDefault="009B777B" w:rsidP="004F45F8">
      <w:pPr>
        <w:pStyle w:val="ListParagraph"/>
        <w:numPr>
          <w:ilvl w:val="0"/>
          <w:numId w:val="2"/>
        </w:numPr>
        <w:spacing w:line="240" w:lineRule="auto"/>
        <w:rPr>
          <w:rFonts w:asciiTheme="majorHAnsi" w:hAnsiTheme="majorHAnsi"/>
          <w:sz w:val="20"/>
          <w:szCs w:val="20"/>
        </w:rPr>
      </w:pPr>
      <w:r w:rsidRPr="009F7C35">
        <w:rPr>
          <w:rFonts w:asciiTheme="majorHAnsi" w:hAnsiTheme="majorHAnsi"/>
          <w:sz w:val="20"/>
          <w:szCs w:val="20"/>
        </w:rPr>
        <w:t>Summer 2 (post P</w:t>
      </w:r>
      <w:r w:rsidR="00B461CC" w:rsidRPr="009F7C35">
        <w:rPr>
          <w:rFonts w:asciiTheme="majorHAnsi" w:hAnsiTheme="majorHAnsi"/>
          <w:sz w:val="20"/>
          <w:szCs w:val="20"/>
        </w:rPr>
        <w:t>Y</w:t>
      </w:r>
      <w:r w:rsidRPr="009F7C35">
        <w:rPr>
          <w:rFonts w:asciiTheme="majorHAnsi" w:hAnsiTheme="majorHAnsi"/>
          <w:sz w:val="20"/>
          <w:szCs w:val="20"/>
        </w:rPr>
        <w:t xml:space="preserve">2) – </w:t>
      </w:r>
      <w:r w:rsidR="00C9205A" w:rsidRPr="009F7C35">
        <w:rPr>
          <w:rFonts w:asciiTheme="majorHAnsi" w:hAnsiTheme="majorHAnsi"/>
          <w:sz w:val="20"/>
          <w:szCs w:val="20"/>
        </w:rPr>
        <w:t>fulltime</w:t>
      </w:r>
    </w:p>
    <w:p w14:paraId="46FEC1A1" w14:textId="70CE3753" w:rsidR="00FE759E" w:rsidRDefault="00FE759E" w:rsidP="008E7757">
      <w:pPr>
        <w:pStyle w:val="ListParagraph"/>
        <w:numPr>
          <w:ilvl w:val="1"/>
          <w:numId w:val="2"/>
        </w:numPr>
        <w:spacing w:line="240" w:lineRule="auto"/>
        <w:rPr>
          <w:rFonts w:asciiTheme="majorHAnsi" w:hAnsiTheme="majorHAnsi"/>
          <w:sz w:val="20"/>
          <w:szCs w:val="20"/>
        </w:rPr>
      </w:pPr>
      <w:r>
        <w:rPr>
          <w:rFonts w:asciiTheme="majorHAnsi" w:hAnsiTheme="majorHAnsi"/>
          <w:sz w:val="20"/>
          <w:szCs w:val="20"/>
        </w:rPr>
        <w:t xml:space="preserve">Inpatient </w:t>
      </w:r>
      <w:r w:rsidR="00FD3467">
        <w:rPr>
          <w:rFonts w:asciiTheme="majorHAnsi" w:hAnsiTheme="majorHAnsi"/>
          <w:sz w:val="20"/>
          <w:szCs w:val="20"/>
        </w:rPr>
        <w:t>and</w:t>
      </w:r>
      <w:r w:rsidR="009F7C35">
        <w:rPr>
          <w:rFonts w:asciiTheme="majorHAnsi" w:hAnsiTheme="majorHAnsi"/>
          <w:sz w:val="20"/>
          <w:szCs w:val="20"/>
        </w:rPr>
        <w:t xml:space="preserve"> Ambulatory Clinical </w:t>
      </w:r>
      <w:r>
        <w:rPr>
          <w:rFonts w:asciiTheme="majorHAnsi" w:hAnsiTheme="majorHAnsi"/>
          <w:sz w:val="20"/>
          <w:szCs w:val="20"/>
        </w:rPr>
        <w:t xml:space="preserve">Intern – </w:t>
      </w:r>
      <w:r w:rsidR="009F7C35">
        <w:rPr>
          <w:rFonts w:asciiTheme="majorHAnsi" w:hAnsiTheme="majorHAnsi"/>
          <w:sz w:val="20"/>
          <w:szCs w:val="20"/>
        </w:rPr>
        <w:t xml:space="preserve">36 to </w:t>
      </w:r>
      <w:r>
        <w:rPr>
          <w:rFonts w:asciiTheme="majorHAnsi" w:hAnsiTheme="majorHAnsi"/>
          <w:sz w:val="20"/>
          <w:szCs w:val="20"/>
        </w:rPr>
        <w:t>40 hours/w</w:t>
      </w:r>
      <w:r w:rsidR="00476694">
        <w:rPr>
          <w:rFonts w:asciiTheme="majorHAnsi" w:hAnsiTheme="majorHAnsi"/>
          <w:sz w:val="20"/>
          <w:szCs w:val="20"/>
        </w:rPr>
        <w:t>ee</w:t>
      </w:r>
      <w:r>
        <w:rPr>
          <w:rFonts w:asciiTheme="majorHAnsi" w:hAnsiTheme="majorHAnsi"/>
          <w:sz w:val="20"/>
          <w:szCs w:val="20"/>
        </w:rPr>
        <w:t>k with every other weekend</w:t>
      </w:r>
    </w:p>
    <w:p w14:paraId="71AB88C7" w14:textId="77777777" w:rsidR="00042197" w:rsidRDefault="00042197" w:rsidP="00042197">
      <w:pPr>
        <w:pStyle w:val="ListParagraph"/>
        <w:numPr>
          <w:ilvl w:val="2"/>
          <w:numId w:val="2"/>
        </w:numPr>
        <w:spacing w:line="240" w:lineRule="auto"/>
        <w:rPr>
          <w:rFonts w:asciiTheme="majorHAnsi" w:hAnsiTheme="majorHAnsi"/>
          <w:sz w:val="20"/>
          <w:szCs w:val="20"/>
        </w:rPr>
      </w:pPr>
      <w:r>
        <w:rPr>
          <w:rFonts w:asciiTheme="majorHAnsi" w:hAnsiTheme="majorHAnsi"/>
          <w:sz w:val="20"/>
          <w:szCs w:val="20"/>
        </w:rPr>
        <w:t>8 hour shifts with 30 min lunch break (8.5 total hours)</w:t>
      </w:r>
    </w:p>
    <w:p w14:paraId="3227AD24" w14:textId="7B142BB6" w:rsidR="00042197" w:rsidRPr="009F7C35" w:rsidRDefault="009F7C35" w:rsidP="009F7C35">
      <w:pPr>
        <w:pStyle w:val="ListParagraph"/>
        <w:numPr>
          <w:ilvl w:val="2"/>
          <w:numId w:val="2"/>
        </w:numPr>
        <w:spacing w:line="240" w:lineRule="auto"/>
        <w:rPr>
          <w:rFonts w:asciiTheme="majorHAnsi" w:hAnsiTheme="majorHAnsi"/>
          <w:sz w:val="20"/>
          <w:szCs w:val="20"/>
        </w:rPr>
      </w:pPr>
      <w:r>
        <w:rPr>
          <w:rFonts w:asciiTheme="majorHAnsi" w:hAnsiTheme="majorHAnsi"/>
          <w:sz w:val="20"/>
          <w:szCs w:val="20"/>
        </w:rPr>
        <w:t>12 hour shifts with 30 min lunch break (12.5 total hours)</w:t>
      </w:r>
    </w:p>
    <w:p w14:paraId="6A3AD1C3" w14:textId="015B9336" w:rsidR="00FD3467" w:rsidRDefault="00FD3467" w:rsidP="00FD3467">
      <w:pPr>
        <w:pStyle w:val="ListParagraph"/>
        <w:numPr>
          <w:ilvl w:val="0"/>
          <w:numId w:val="2"/>
        </w:numPr>
        <w:spacing w:line="240" w:lineRule="auto"/>
        <w:rPr>
          <w:rFonts w:asciiTheme="majorHAnsi" w:hAnsiTheme="majorHAnsi"/>
          <w:sz w:val="20"/>
          <w:szCs w:val="20"/>
        </w:rPr>
      </w:pPr>
      <w:r>
        <w:rPr>
          <w:rFonts w:asciiTheme="majorHAnsi" w:hAnsiTheme="majorHAnsi"/>
          <w:sz w:val="20"/>
          <w:szCs w:val="20"/>
        </w:rPr>
        <w:t>Academic PY3– 16 weekend hours per 4-week scheduling period</w:t>
      </w:r>
    </w:p>
    <w:p w14:paraId="6D8E0E5D" w14:textId="77777777" w:rsidR="00FD3467" w:rsidRDefault="00FD3467" w:rsidP="00FD3467">
      <w:pPr>
        <w:pStyle w:val="ListParagraph"/>
        <w:numPr>
          <w:ilvl w:val="1"/>
          <w:numId w:val="2"/>
        </w:numPr>
        <w:spacing w:line="240" w:lineRule="auto"/>
        <w:rPr>
          <w:rFonts w:asciiTheme="majorHAnsi" w:hAnsiTheme="majorHAnsi"/>
          <w:sz w:val="20"/>
          <w:szCs w:val="20"/>
        </w:rPr>
      </w:pPr>
      <w:r>
        <w:rPr>
          <w:rFonts w:asciiTheme="majorHAnsi" w:hAnsiTheme="majorHAnsi"/>
          <w:sz w:val="20"/>
          <w:szCs w:val="20"/>
        </w:rPr>
        <w:t>Inpatient and Ambulatory Clinical Intern – weekend shifts</w:t>
      </w:r>
    </w:p>
    <w:p w14:paraId="7DC9EE88" w14:textId="77777777" w:rsidR="00FD3467" w:rsidRDefault="00FD3467" w:rsidP="00FD3467">
      <w:pPr>
        <w:pStyle w:val="ListParagraph"/>
        <w:numPr>
          <w:ilvl w:val="2"/>
          <w:numId w:val="2"/>
        </w:numPr>
        <w:spacing w:line="240" w:lineRule="auto"/>
        <w:rPr>
          <w:rFonts w:asciiTheme="majorHAnsi" w:hAnsiTheme="majorHAnsi"/>
          <w:sz w:val="20"/>
          <w:szCs w:val="20"/>
        </w:rPr>
      </w:pPr>
      <w:r>
        <w:rPr>
          <w:rFonts w:asciiTheme="majorHAnsi" w:hAnsiTheme="majorHAnsi"/>
          <w:sz w:val="20"/>
          <w:szCs w:val="20"/>
        </w:rPr>
        <w:t>8 hour shifts with 30 min lunch break (8.5 total hours)</w:t>
      </w:r>
    </w:p>
    <w:p w14:paraId="46D0D536" w14:textId="0049363A" w:rsidR="00FD3467" w:rsidRDefault="00FD3467" w:rsidP="00FD3467">
      <w:pPr>
        <w:pStyle w:val="ListParagraph"/>
        <w:numPr>
          <w:ilvl w:val="2"/>
          <w:numId w:val="2"/>
        </w:numPr>
        <w:spacing w:line="240" w:lineRule="auto"/>
        <w:rPr>
          <w:rFonts w:asciiTheme="majorHAnsi" w:hAnsiTheme="majorHAnsi"/>
          <w:sz w:val="20"/>
          <w:szCs w:val="20"/>
        </w:rPr>
      </w:pPr>
      <w:r>
        <w:rPr>
          <w:rFonts w:asciiTheme="majorHAnsi" w:hAnsiTheme="majorHAnsi"/>
          <w:sz w:val="20"/>
          <w:szCs w:val="20"/>
        </w:rPr>
        <w:t>12 hour shifts with 30 min lunch break (12.5 total hours)</w:t>
      </w:r>
    </w:p>
    <w:p w14:paraId="43460F4C" w14:textId="77777777" w:rsidR="00EC1A7D" w:rsidRDefault="00EC1A7D" w:rsidP="00EC1A7D">
      <w:pPr>
        <w:pStyle w:val="ListParagraph"/>
        <w:numPr>
          <w:ilvl w:val="0"/>
          <w:numId w:val="2"/>
        </w:numPr>
        <w:spacing w:line="240" w:lineRule="auto"/>
        <w:rPr>
          <w:rFonts w:asciiTheme="majorHAnsi" w:hAnsiTheme="majorHAnsi"/>
          <w:sz w:val="20"/>
          <w:szCs w:val="20"/>
        </w:rPr>
      </w:pPr>
      <w:r w:rsidRPr="00503179">
        <w:rPr>
          <w:rFonts w:asciiTheme="majorHAnsi" w:hAnsiTheme="majorHAnsi"/>
          <w:sz w:val="20"/>
          <w:szCs w:val="20"/>
        </w:rPr>
        <w:t>P</w:t>
      </w:r>
      <w:r>
        <w:rPr>
          <w:rFonts w:asciiTheme="majorHAnsi" w:hAnsiTheme="majorHAnsi"/>
          <w:sz w:val="20"/>
          <w:szCs w:val="20"/>
        </w:rPr>
        <w:t>harmacy PY3 winter break – fulltime</w:t>
      </w:r>
    </w:p>
    <w:p w14:paraId="71C5B817" w14:textId="77777777" w:rsidR="00EC1A7D" w:rsidRDefault="00EC1A7D" w:rsidP="00EC1A7D">
      <w:pPr>
        <w:pStyle w:val="ListParagraph"/>
        <w:numPr>
          <w:ilvl w:val="1"/>
          <w:numId w:val="2"/>
        </w:numPr>
        <w:spacing w:line="240" w:lineRule="auto"/>
        <w:rPr>
          <w:rFonts w:asciiTheme="majorHAnsi" w:hAnsiTheme="majorHAnsi"/>
          <w:sz w:val="20"/>
          <w:szCs w:val="20"/>
        </w:rPr>
      </w:pPr>
      <w:r>
        <w:rPr>
          <w:rFonts w:asciiTheme="majorHAnsi" w:hAnsiTheme="majorHAnsi"/>
          <w:sz w:val="20"/>
          <w:szCs w:val="20"/>
        </w:rPr>
        <w:t>Inpatient and Ambulatory Clinical Intern – 36 to 40 hours/</w:t>
      </w:r>
      <w:proofErr w:type="spellStart"/>
      <w:r>
        <w:rPr>
          <w:rFonts w:asciiTheme="majorHAnsi" w:hAnsiTheme="majorHAnsi"/>
          <w:sz w:val="20"/>
          <w:szCs w:val="20"/>
        </w:rPr>
        <w:t>wk</w:t>
      </w:r>
      <w:proofErr w:type="spellEnd"/>
      <w:r>
        <w:rPr>
          <w:rFonts w:asciiTheme="majorHAnsi" w:hAnsiTheme="majorHAnsi"/>
          <w:sz w:val="20"/>
          <w:szCs w:val="20"/>
        </w:rPr>
        <w:t xml:space="preserve"> with every other weekend</w:t>
      </w:r>
    </w:p>
    <w:p w14:paraId="49343042" w14:textId="77777777" w:rsidR="00EC1A7D" w:rsidRDefault="00EC1A7D" w:rsidP="00EC1A7D">
      <w:pPr>
        <w:pStyle w:val="ListParagraph"/>
        <w:numPr>
          <w:ilvl w:val="2"/>
          <w:numId w:val="2"/>
        </w:numPr>
        <w:spacing w:line="240" w:lineRule="auto"/>
        <w:rPr>
          <w:rFonts w:asciiTheme="majorHAnsi" w:hAnsiTheme="majorHAnsi"/>
          <w:sz w:val="20"/>
          <w:szCs w:val="20"/>
        </w:rPr>
      </w:pPr>
      <w:r>
        <w:rPr>
          <w:rFonts w:asciiTheme="majorHAnsi" w:hAnsiTheme="majorHAnsi"/>
          <w:sz w:val="20"/>
          <w:szCs w:val="20"/>
        </w:rPr>
        <w:t>8 hour shifts with 30 min lunch break (8.5 total hours)</w:t>
      </w:r>
    </w:p>
    <w:p w14:paraId="13B2041F" w14:textId="204A9AF1" w:rsidR="00EC1A7D" w:rsidRPr="00EC1A7D" w:rsidRDefault="00EC1A7D" w:rsidP="00EC1A7D">
      <w:pPr>
        <w:pStyle w:val="ListParagraph"/>
        <w:numPr>
          <w:ilvl w:val="2"/>
          <w:numId w:val="2"/>
        </w:numPr>
        <w:spacing w:line="240" w:lineRule="auto"/>
        <w:rPr>
          <w:rFonts w:asciiTheme="majorHAnsi" w:hAnsiTheme="majorHAnsi"/>
          <w:sz w:val="20"/>
          <w:szCs w:val="20"/>
        </w:rPr>
      </w:pPr>
      <w:r>
        <w:rPr>
          <w:rFonts w:asciiTheme="majorHAnsi" w:hAnsiTheme="majorHAnsi"/>
          <w:sz w:val="20"/>
          <w:szCs w:val="20"/>
        </w:rPr>
        <w:t>12 hour shifts with 30 min lunch break (12.5 total hours)</w:t>
      </w:r>
    </w:p>
    <w:p w14:paraId="3328C9E9" w14:textId="7A3AF578" w:rsidR="009B777B" w:rsidRDefault="009B777B" w:rsidP="008E7757">
      <w:pPr>
        <w:pStyle w:val="ListParagraph"/>
        <w:numPr>
          <w:ilvl w:val="0"/>
          <w:numId w:val="2"/>
        </w:numPr>
        <w:spacing w:line="240" w:lineRule="auto"/>
        <w:rPr>
          <w:rFonts w:asciiTheme="majorHAnsi" w:hAnsiTheme="majorHAnsi"/>
          <w:sz w:val="20"/>
          <w:szCs w:val="20"/>
        </w:rPr>
      </w:pPr>
      <w:r>
        <w:rPr>
          <w:rFonts w:asciiTheme="majorHAnsi" w:hAnsiTheme="majorHAnsi"/>
          <w:sz w:val="20"/>
          <w:szCs w:val="20"/>
        </w:rPr>
        <w:t>Academic P</w:t>
      </w:r>
      <w:r w:rsidR="00B461CC">
        <w:rPr>
          <w:rFonts w:asciiTheme="majorHAnsi" w:hAnsiTheme="majorHAnsi"/>
          <w:sz w:val="20"/>
          <w:szCs w:val="20"/>
        </w:rPr>
        <w:t>Y</w:t>
      </w:r>
      <w:r>
        <w:rPr>
          <w:rFonts w:asciiTheme="majorHAnsi" w:hAnsiTheme="majorHAnsi"/>
          <w:sz w:val="20"/>
          <w:szCs w:val="20"/>
        </w:rPr>
        <w:t xml:space="preserve">4– </w:t>
      </w:r>
      <w:r w:rsidR="00694B5E">
        <w:rPr>
          <w:rFonts w:asciiTheme="majorHAnsi" w:hAnsiTheme="majorHAnsi"/>
          <w:sz w:val="20"/>
          <w:szCs w:val="20"/>
        </w:rPr>
        <w:t>16</w:t>
      </w:r>
      <w:r>
        <w:rPr>
          <w:rFonts w:asciiTheme="majorHAnsi" w:hAnsiTheme="majorHAnsi"/>
          <w:sz w:val="20"/>
          <w:szCs w:val="20"/>
        </w:rPr>
        <w:t xml:space="preserve"> weekend hours per 4-week scheduling period</w:t>
      </w:r>
    </w:p>
    <w:p w14:paraId="19AD42CA" w14:textId="4532609B" w:rsidR="00FD3467" w:rsidRDefault="00FD3467" w:rsidP="00FD3467">
      <w:pPr>
        <w:pStyle w:val="ListParagraph"/>
        <w:numPr>
          <w:ilvl w:val="1"/>
          <w:numId w:val="2"/>
        </w:numPr>
        <w:spacing w:line="240" w:lineRule="auto"/>
        <w:rPr>
          <w:rFonts w:asciiTheme="majorHAnsi" w:hAnsiTheme="majorHAnsi"/>
          <w:sz w:val="20"/>
          <w:szCs w:val="20"/>
        </w:rPr>
      </w:pPr>
      <w:r>
        <w:rPr>
          <w:rFonts w:asciiTheme="majorHAnsi" w:hAnsiTheme="majorHAnsi"/>
          <w:sz w:val="20"/>
          <w:szCs w:val="20"/>
        </w:rPr>
        <w:t>Inpatient and Ambulatory Clinical Intern – weekend shifts</w:t>
      </w:r>
    </w:p>
    <w:p w14:paraId="26E7EFB7" w14:textId="77777777" w:rsidR="00FD3467" w:rsidRDefault="00FD3467" w:rsidP="00FD3467">
      <w:pPr>
        <w:pStyle w:val="ListParagraph"/>
        <w:numPr>
          <w:ilvl w:val="2"/>
          <w:numId w:val="2"/>
        </w:numPr>
        <w:spacing w:line="240" w:lineRule="auto"/>
        <w:rPr>
          <w:rFonts w:asciiTheme="majorHAnsi" w:hAnsiTheme="majorHAnsi"/>
          <w:sz w:val="20"/>
          <w:szCs w:val="20"/>
        </w:rPr>
      </w:pPr>
      <w:r>
        <w:rPr>
          <w:rFonts w:asciiTheme="majorHAnsi" w:hAnsiTheme="majorHAnsi"/>
          <w:sz w:val="20"/>
          <w:szCs w:val="20"/>
        </w:rPr>
        <w:t>8 hour shifts with 30 min lunch break (8.5 total hours)</w:t>
      </w:r>
    </w:p>
    <w:p w14:paraId="2AE3F907" w14:textId="77777777" w:rsidR="00FD3467" w:rsidRDefault="00FD3467" w:rsidP="00FD3467">
      <w:pPr>
        <w:pStyle w:val="ListParagraph"/>
        <w:numPr>
          <w:ilvl w:val="2"/>
          <w:numId w:val="2"/>
        </w:numPr>
        <w:spacing w:line="240" w:lineRule="auto"/>
        <w:rPr>
          <w:rFonts w:asciiTheme="majorHAnsi" w:hAnsiTheme="majorHAnsi"/>
          <w:sz w:val="20"/>
          <w:szCs w:val="20"/>
        </w:rPr>
      </w:pPr>
      <w:r>
        <w:rPr>
          <w:rFonts w:asciiTheme="majorHAnsi" w:hAnsiTheme="majorHAnsi"/>
          <w:sz w:val="20"/>
          <w:szCs w:val="20"/>
        </w:rPr>
        <w:t>12 hour shifts with 30 min lunch break (12.5 total hours)</w:t>
      </w:r>
    </w:p>
    <w:p w14:paraId="32C3DA94" w14:textId="62CF425A" w:rsidR="00C016A3" w:rsidRDefault="00811DDE" w:rsidP="008E7757">
      <w:pPr>
        <w:spacing w:line="240" w:lineRule="auto"/>
        <w:rPr>
          <w:rFonts w:asciiTheme="majorHAnsi" w:hAnsiTheme="majorHAnsi"/>
          <w:sz w:val="20"/>
          <w:szCs w:val="20"/>
        </w:rPr>
      </w:pPr>
      <w:r w:rsidRPr="00811DDE">
        <w:rPr>
          <w:rFonts w:asciiTheme="majorHAnsi" w:hAnsiTheme="majorHAnsi"/>
          <w:sz w:val="20"/>
          <w:szCs w:val="20"/>
        </w:rPr>
        <w:t xml:space="preserve">Both </w:t>
      </w:r>
      <w:r w:rsidR="00363F7A">
        <w:rPr>
          <w:rFonts w:asciiTheme="majorHAnsi" w:hAnsiTheme="majorHAnsi"/>
          <w:sz w:val="20"/>
          <w:szCs w:val="20"/>
        </w:rPr>
        <w:t>I</w:t>
      </w:r>
      <w:r w:rsidRPr="00811DDE">
        <w:rPr>
          <w:rFonts w:asciiTheme="majorHAnsi" w:hAnsiTheme="majorHAnsi"/>
          <w:sz w:val="20"/>
          <w:szCs w:val="20"/>
        </w:rPr>
        <w:t xml:space="preserve">npatient and </w:t>
      </w:r>
      <w:r w:rsidR="00FD3467">
        <w:rPr>
          <w:rFonts w:asciiTheme="majorHAnsi" w:hAnsiTheme="majorHAnsi"/>
          <w:sz w:val="20"/>
          <w:szCs w:val="20"/>
        </w:rPr>
        <w:t>Ambulatory</w:t>
      </w:r>
      <w:r w:rsidRPr="00811DDE">
        <w:rPr>
          <w:rFonts w:asciiTheme="majorHAnsi" w:hAnsiTheme="majorHAnsi"/>
          <w:sz w:val="20"/>
          <w:szCs w:val="20"/>
        </w:rPr>
        <w:t xml:space="preserve"> </w:t>
      </w:r>
      <w:r w:rsidR="00363F7A">
        <w:rPr>
          <w:rFonts w:asciiTheme="majorHAnsi" w:hAnsiTheme="majorHAnsi"/>
          <w:sz w:val="20"/>
          <w:szCs w:val="20"/>
        </w:rPr>
        <w:t>O</w:t>
      </w:r>
      <w:r w:rsidRPr="00811DDE">
        <w:rPr>
          <w:rFonts w:asciiTheme="majorHAnsi" w:hAnsiTheme="majorHAnsi"/>
          <w:sz w:val="20"/>
          <w:szCs w:val="20"/>
        </w:rPr>
        <w:t xml:space="preserve">perational </w:t>
      </w:r>
      <w:r w:rsidR="00363F7A">
        <w:rPr>
          <w:rFonts w:asciiTheme="majorHAnsi" w:hAnsiTheme="majorHAnsi"/>
          <w:sz w:val="20"/>
          <w:szCs w:val="20"/>
        </w:rPr>
        <w:t>Interns work full</w:t>
      </w:r>
      <w:r w:rsidR="009C187B">
        <w:rPr>
          <w:rFonts w:asciiTheme="majorHAnsi" w:hAnsiTheme="majorHAnsi"/>
          <w:sz w:val="20"/>
          <w:szCs w:val="20"/>
        </w:rPr>
        <w:t xml:space="preserve">time </w:t>
      </w:r>
      <w:r w:rsidRPr="00811DDE">
        <w:rPr>
          <w:rFonts w:asciiTheme="majorHAnsi" w:hAnsiTheme="majorHAnsi"/>
          <w:sz w:val="20"/>
          <w:szCs w:val="20"/>
        </w:rPr>
        <w:t>summer breaks</w:t>
      </w:r>
      <w:r w:rsidR="009C187B">
        <w:rPr>
          <w:rFonts w:asciiTheme="majorHAnsi" w:hAnsiTheme="majorHAnsi"/>
          <w:sz w:val="20"/>
          <w:szCs w:val="20"/>
        </w:rPr>
        <w:t xml:space="preserve"> (PY1 and PY2)</w:t>
      </w:r>
      <w:r w:rsidRPr="00811DDE">
        <w:rPr>
          <w:rFonts w:asciiTheme="majorHAnsi" w:hAnsiTheme="majorHAnsi"/>
          <w:sz w:val="20"/>
          <w:szCs w:val="20"/>
        </w:rPr>
        <w:t>.</w:t>
      </w:r>
      <w:r>
        <w:rPr>
          <w:rFonts w:asciiTheme="majorHAnsi" w:hAnsiTheme="majorHAnsi"/>
          <w:sz w:val="20"/>
          <w:szCs w:val="20"/>
        </w:rPr>
        <w:t xml:space="preserve"> Fulltime for </w:t>
      </w:r>
      <w:r w:rsidR="00B461CC">
        <w:rPr>
          <w:rFonts w:asciiTheme="majorHAnsi" w:hAnsiTheme="majorHAnsi"/>
          <w:sz w:val="20"/>
          <w:szCs w:val="20"/>
        </w:rPr>
        <w:t>I</w:t>
      </w:r>
      <w:r w:rsidRPr="00811DDE">
        <w:rPr>
          <w:rFonts w:asciiTheme="majorHAnsi" w:hAnsiTheme="majorHAnsi"/>
          <w:sz w:val="20"/>
          <w:szCs w:val="20"/>
        </w:rPr>
        <w:t xml:space="preserve">npatient </w:t>
      </w:r>
      <w:r w:rsidR="00FD3467">
        <w:rPr>
          <w:rFonts w:asciiTheme="majorHAnsi" w:hAnsiTheme="majorHAnsi"/>
          <w:sz w:val="20"/>
          <w:szCs w:val="20"/>
        </w:rPr>
        <w:t xml:space="preserve">AND Ambulatory </w:t>
      </w:r>
      <w:r w:rsidR="00B461CC">
        <w:rPr>
          <w:rFonts w:asciiTheme="majorHAnsi" w:hAnsiTheme="majorHAnsi"/>
          <w:sz w:val="20"/>
          <w:szCs w:val="20"/>
        </w:rPr>
        <w:t>O</w:t>
      </w:r>
      <w:r w:rsidRPr="00811DDE">
        <w:rPr>
          <w:rFonts w:asciiTheme="majorHAnsi" w:hAnsiTheme="majorHAnsi"/>
          <w:sz w:val="20"/>
          <w:szCs w:val="20"/>
        </w:rPr>
        <w:t xml:space="preserve">perational </w:t>
      </w:r>
      <w:r w:rsidR="00B461CC">
        <w:rPr>
          <w:rFonts w:asciiTheme="majorHAnsi" w:hAnsiTheme="majorHAnsi"/>
          <w:sz w:val="20"/>
          <w:szCs w:val="20"/>
        </w:rPr>
        <w:t>I</w:t>
      </w:r>
      <w:r w:rsidRPr="00811DDE">
        <w:rPr>
          <w:rFonts w:asciiTheme="majorHAnsi" w:hAnsiTheme="majorHAnsi"/>
          <w:sz w:val="20"/>
          <w:szCs w:val="20"/>
        </w:rPr>
        <w:t>ntern is defined as 36</w:t>
      </w:r>
      <w:r w:rsidR="00B461CC">
        <w:rPr>
          <w:rFonts w:asciiTheme="majorHAnsi" w:hAnsiTheme="majorHAnsi"/>
          <w:sz w:val="20"/>
          <w:szCs w:val="20"/>
        </w:rPr>
        <w:t xml:space="preserve"> </w:t>
      </w:r>
      <w:proofErr w:type="spellStart"/>
      <w:r w:rsidR="00363F7A">
        <w:rPr>
          <w:rFonts w:asciiTheme="majorHAnsi" w:hAnsiTheme="majorHAnsi"/>
          <w:sz w:val="20"/>
          <w:szCs w:val="20"/>
        </w:rPr>
        <w:t>hrs</w:t>
      </w:r>
      <w:proofErr w:type="spellEnd"/>
      <w:r w:rsidRPr="00811DDE">
        <w:rPr>
          <w:rFonts w:asciiTheme="majorHAnsi" w:hAnsiTheme="majorHAnsi"/>
          <w:sz w:val="20"/>
          <w:szCs w:val="20"/>
        </w:rPr>
        <w:t xml:space="preserve"> per week (12</w:t>
      </w:r>
      <w:r w:rsidR="00363F7A">
        <w:rPr>
          <w:rFonts w:asciiTheme="majorHAnsi" w:hAnsiTheme="majorHAnsi"/>
          <w:sz w:val="20"/>
          <w:szCs w:val="20"/>
        </w:rPr>
        <w:t xml:space="preserve"> </w:t>
      </w:r>
      <w:proofErr w:type="spellStart"/>
      <w:r w:rsidRPr="00811DDE">
        <w:rPr>
          <w:rFonts w:asciiTheme="majorHAnsi" w:hAnsiTheme="majorHAnsi"/>
          <w:sz w:val="20"/>
          <w:szCs w:val="20"/>
        </w:rPr>
        <w:t>hr</w:t>
      </w:r>
      <w:proofErr w:type="spellEnd"/>
      <w:r w:rsidRPr="00811DDE">
        <w:rPr>
          <w:rFonts w:asciiTheme="majorHAnsi" w:hAnsiTheme="majorHAnsi"/>
          <w:sz w:val="20"/>
          <w:szCs w:val="20"/>
        </w:rPr>
        <w:t xml:space="preserve"> shifts</w:t>
      </w:r>
      <w:r w:rsidR="00C016A3">
        <w:rPr>
          <w:rFonts w:asciiTheme="majorHAnsi" w:hAnsiTheme="majorHAnsi"/>
          <w:sz w:val="20"/>
          <w:szCs w:val="20"/>
        </w:rPr>
        <w:t xml:space="preserve"> with 30 min lunch break, totaling 12.5 </w:t>
      </w:r>
      <w:proofErr w:type="spellStart"/>
      <w:r w:rsidR="00363F7A">
        <w:rPr>
          <w:rFonts w:asciiTheme="majorHAnsi" w:hAnsiTheme="majorHAnsi"/>
          <w:sz w:val="20"/>
          <w:szCs w:val="20"/>
        </w:rPr>
        <w:t>hrs</w:t>
      </w:r>
      <w:proofErr w:type="spellEnd"/>
      <w:r w:rsidRPr="00811DDE">
        <w:rPr>
          <w:rFonts w:asciiTheme="majorHAnsi" w:hAnsiTheme="majorHAnsi"/>
          <w:sz w:val="20"/>
          <w:szCs w:val="20"/>
        </w:rPr>
        <w:t xml:space="preserve">) </w:t>
      </w:r>
      <w:r w:rsidR="00042197">
        <w:rPr>
          <w:rFonts w:asciiTheme="majorHAnsi" w:hAnsiTheme="majorHAnsi"/>
          <w:sz w:val="20"/>
          <w:szCs w:val="20"/>
        </w:rPr>
        <w:t xml:space="preserve">OR </w:t>
      </w:r>
      <w:r w:rsidR="00042197" w:rsidRPr="00811DDE">
        <w:rPr>
          <w:rFonts w:asciiTheme="majorHAnsi" w:hAnsiTheme="majorHAnsi"/>
          <w:sz w:val="20"/>
          <w:szCs w:val="20"/>
        </w:rPr>
        <w:t>40</w:t>
      </w:r>
      <w:r w:rsidR="00042197">
        <w:rPr>
          <w:rFonts w:asciiTheme="majorHAnsi" w:hAnsiTheme="majorHAnsi"/>
          <w:sz w:val="20"/>
          <w:szCs w:val="20"/>
        </w:rPr>
        <w:t xml:space="preserve"> </w:t>
      </w:r>
      <w:proofErr w:type="spellStart"/>
      <w:r w:rsidR="00042197">
        <w:rPr>
          <w:rFonts w:asciiTheme="majorHAnsi" w:hAnsiTheme="majorHAnsi"/>
          <w:sz w:val="20"/>
          <w:szCs w:val="20"/>
        </w:rPr>
        <w:t>hrs</w:t>
      </w:r>
      <w:proofErr w:type="spellEnd"/>
      <w:r w:rsidR="00042197">
        <w:rPr>
          <w:rFonts w:asciiTheme="majorHAnsi" w:hAnsiTheme="majorHAnsi"/>
          <w:sz w:val="20"/>
          <w:szCs w:val="20"/>
        </w:rPr>
        <w:t xml:space="preserve"> per week (8 </w:t>
      </w:r>
      <w:proofErr w:type="spellStart"/>
      <w:r w:rsidR="00042197">
        <w:rPr>
          <w:rFonts w:asciiTheme="majorHAnsi" w:hAnsiTheme="majorHAnsi"/>
          <w:sz w:val="20"/>
          <w:szCs w:val="20"/>
        </w:rPr>
        <w:t>hr</w:t>
      </w:r>
      <w:proofErr w:type="spellEnd"/>
      <w:r w:rsidR="00042197">
        <w:rPr>
          <w:rFonts w:asciiTheme="majorHAnsi" w:hAnsiTheme="majorHAnsi"/>
          <w:sz w:val="20"/>
          <w:szCs w:val="20"/>
        </w:rPr>
        <w:t xml:space="preserve"> shifts with 30 min lunch break, totaling 8.5 </w:t>
      </w:r>
      <w:proofErr w:type="spellStart"/>
      <w:r w:rsidR="00042197">
        <w:rPr>
          <w:rFonts w:asciiTheme="majorHAnsi" w:hAnsiTheme="majorHAnsi"/>
          <w:sz w:val="20"/>
          <w:szCs w:val="20"/>
        </w:rPr>
        <w:t>hrs</w:t>
      </w:r>
      <w:proofErr w:type="spellEnd"/>
      <w:r w:rsidR="00042197">
        <w:rPr>
          <w:rFonts w:asciiTheme="majorHAnsi" w:hAnsiTheme="majorHAnsi"/>
          <w:sz w:val="20"/>
          <w:szCs w:val="20"/>
        </w:rPr>
        <w:t xml:space="preserve">). </w:t>
      </w:r>
      <w:r w:rsidR="00142DD3">
        <w:rPr>
          <w:rFonts w:asciiTheme="majorHAnsi" w:hAnsiTheme="majorHAnsi"/>
          <w:sz w:val="20"/>
          <w:szCs w:val="20"/>
        </w:rPr>
        <w:t xml:space="preserve"> </w:t>
      </w:r>
    </w:p>
    <w:p w14:paraId="1EA51C3C" w14:textId="53E2271B" w:rsidR="00C016A3" w:rsidRDefault="00811DDE" w:rsidP="008E7757">
      <w:pPr>
        <w:spacing w:line="240" w:lineRule="auto"/>
        <w:rPr>
          <w:rFonts w:asciiTheme="majorHAnsi" w:hAnsiTheme="majorHAnsi"/>
          <w:sz w:val="20"/>
          <w:szCs w:val="20"/>
        </w:rPr>
      </w:pPr>
      <w:r w:rsidRPr="00811DDE">
        <w:rPr>
          <w:rFonts w:asciiTheme="majorHAnsi" w:hAnsiTheme="majorHAnsi"/>
          <w:sz w:val="20"/>
          <w:szCs w:val="20"/>
        </w:rPr>
        <w:t xml:space="preserve">Upon advancement in the program, your duties will shift from operations to clinical services as either an </w:t>
      </w:r>
      <w:r w:rsidR="00B461CC">
        <w:rPr>
          <w:rFonts w:asciiTheme="majorHAnsi" w:hAnsiTheme="majorHAnsi"/>
          <w:sz w:val="20"/>
          <w:szCs w:val="20"/>
        </w:rPr>
        <w:t>I</w:t>
      </w:r>
      <w:r w:rsidRPr="00811DDE">
        <w:rPr>
          <w:rFonts w:asciiTheme="majorHAnsi" w:hAnsiTheme="majorHAnsi"/>
          <w:sz w:val="20"/>
          <w:szCs w:val="20"/>
        </w:rPr>
        <w:t xml:space="preserve">npatient </w:t>
      </w:r>
      <w:r>
        <w:rPr>
          <w:rFonts w:asciiTheme="majorHAnsi" w:hAnsiTheme="majorHAnsi"/>
          <w:sz w:val="20"/>
          <w:szCs w:val="20"/>
        </w:rPr>
        <w:t>Unit-Based Intern</w:t>
      </w:r>
      <w:r w:rsidRPr="00811DDE">
        <w:rPr>
          <w:rFonts w:asciiTheme="majorHAnsi" w:hAnsiTheme="majorHAnsi"/>
          <w:sz w:val="20"/>
          <w:szCs w:val="20"/>
        </w:rPr>
        <w:t xml:space="preserve"> (UBI) or </w:t>
      </w:r>
      <w:r w:rsidR="00FD3467">
        <w:rPr>
          <w:rFonts w:asciiTheme="majorHAnsi" w:hAnsiTheme="majorHAnsi"/>
          <w:sz w:val="20"/>
          <w:szCs w:val="20"/>
        </w:rPr>
        <w:t>Ambulatory</w:t>
      </w:r>
      <w:r w:rsidRPr="00811DDE">
        <w:rPr>
          <w:rFonts w:asciiTheme="majorHAnsi" w:hAnsiTheme="majorHAnsi"/>
          <w:sz w:val="20"/>
          <w:szCs w:val="20"/>
        </w:rPr>
        <w:t xml:space="preserve"> Clinical Intern duri</w:t>
      </w:r>
      <w:r>
        <w:rPr>
          <w:rFonts w:asciiTheme="majorHAnsi" w:hAnsiTheme="majorHAnsi"/>
          <w:sz w:val="20"/>
          <w:szCs w:val="20"/>
        </w:rPr>
        <w:t xml:space="preserve">ng the second summer as a </w:t>
      </w:r>
      <w:r w:rsidR="00F40919">
        <w:rPr>
          <w:rFonts w:asciiTheme="majorHAnsi" w:hAnsiTheme="majorHAnsi"/>
          <w:sz w:val="20"/>
          <w:szCs w:val="20"/>
        </w:rPr>
        <w:t>P</w:t>
      </w:r>
      <w:r w:rsidR="00B461CC">
        <w:rPr>
          <w:rFonts w:asciiTheme="majorHAnsi" w:hAnsiTheme="majorHAnsi"/>
          <w:sz w:val="20"/>
          <w:szCs w:val="20"/>
        </w:rPr>
        <w:t>Y</w:t>
      </w:r>
      <w:r w:rsidR="00F40919">
        <w:rPr>
          <w:rFonts w:asciiTheme="majorHAnsi" w:hAnsiTheme="majorHAnsi"/>
          <w:sz w:val="20"/>
          <w:szCs w:val="20"/>
        </w:rPr>
        <w:t>2</w:t>
      </w:r>
      <w:r>
        <w:rPr>
          <w:rFonts w:asciiTheme="majorHAnsi" w:hAnsiTheme="majorHAnsi"/>
          <w:sz w:val="20"/>
          <w:szCs w:val="20"/>
        </w:rPr>
        <w:t xml:space="preserve">. </w:t>
      </w:r>
      <w:r w:rsidRPr="00811DDE">
        <w:rPr>
          <w:rFonts w:asciiTheme="majorHAnsi" w:hAnsiTheme="majorHAnsi"/>
          <w:sz w:val="20"/>
          <w:szCs w:val="20"/>
        </w:rPr>
        <w:t xml:space="preserve">As an </w:t>
      </w:r>
      <w:r w:rsidR="00B461CC">
        <w:rPr>
          <w:rFonts w:asciiTheme="majorHAnsi" w:hAnsiTheme="majorHAnsi"/>
          <w:sz w:val="20"/>
          <w:szCs w:val="20"/>
        </w:rPr>
        <w:t>I</w:t>
      </w:r>
      <w:r w:rsidRPr="00811DDE">
        <w:rPr>
          <w:rFonts w:asciiTheme="majorHAnsi" w:hAnsiTheme="majorHAnsi"/>
          <w:sz w:val="20"/>
          <w:szCs w:val="20"/>
        </w:rPr>
        <w:t xml:space="preserve">npatient </w:t>
      </w:r>
      <w:r>
        <w:rPr>
          <w:rFonts w:asciiTheme="majorHAnsi" w:hAnsiTheme="majorHAnsi"/>
          <w:sz w:val="20"/>
          <w:szCs w:val="20"/>
        </w:rPr>
        <w:t>Unit-Based Intern</w:t>
      </w:r>
      <w:r w:rsidRPr="00811DDE">
        <w:rPr>
          <w:rFonts w:asciiTheme="majorHAnsi" w:hAnsiTheme="majorHAnsi"/>
          <w:sz w:val="20"/>
          <w:szCs w:val="20"/>
        </w:rPr>
        <w:t xml:space="preserve"> (UBI) or </w:t>
      </w:r>
      <w:r w:rsidR="00FD3467">
        <w:rPr>
          <w:rFonts w:asciiTheme="majorHAnsi" w:hAnsiTheme="majorHAnsi"/>
          <w:sz w:val="20"/>
          <w:szCs w:val="20"/>
        </w:rPr>
        <w:t>Ambulatory</w:t>
      </w:r>
      <w:r w:rsidRPr="00811DDE">
        <w:rPr>
          <w:rFonts w:asciiTheme="majorHAnsi" w:hAnsiTheme="majorHAnsi"/>
          <w:sz w:val="20"/>
          <w:szCs w:val="20"/>
        </w:rPr>
        <w:t xml:space="preserve"> Clinical Intern, you are committed to work full-time defined as </w:t>
      </w:r>
      <w:r w:rsidR="00FD3467" w:rsidRPr="00811DDE">
        <w:rPr>
          <w:rFonts w:asciiTheme="majorHAnsi" w:hAnsiTheme="majorHAnsi"/>
          <w:sz w:val="20"/>
          <w:szCs w:val="20"/>
        </w:rPr>
        <w:t>36</w:t>
      </w:r>
      <w:r w:rsidR="00FD3467">
        <w:rPr>
          <w:rFonts w:asciiTheme="majorHAnsi" w:hAnsiTheme="majorHAnsi"/>
          <w:sz w:val="20"/>
          <w:szCs w:val="20"/>
        </w:rPr>
        <w:t xml:space="preserve"> </w:t>
      </w:r>
      <w:proofErr w:type="spellStart"/>
      <w:r w:rsidR="00FD3467">
        <w:rPr>
          <w:rFonts w:asciiTheme="majorHAnsi" w:hAnsiTheme="majorHAnsi"/>
          <w:sz w:val="20"/>
          <w:szCs w:val="20"/>
        </w:rPr>
        <w:t>hrs</w:t>
      </w:r>
      <w:proofErr w:type="spellEnd"/>
      <w:r w:rsidR="00FD3467" w:rsidRPr="00811DDE">
        <w:rPr>
          <w:rFonts w:asciiTheme="majorHAnsi" w:hAnsiTheme="majorHAnsi"/>
          <w:sz w:val="20"/>
          <w:szCs w:val="20"/>
        </w:rPr>
        <w:t xml:space="preserve"> per week (12</w:t>
      </w:r>
      <w:r w:rsidR="00FD3467">
        <w:rPr>
          <w:rFonts w:asciiTheme="majorHAnsi" w:hAnsiTheme="majorHAnsi"/>
          <w:sz w:val="20"/>
          <w:szCs w:val="20"/>
        </w:rPr>
        <w:t xml:space="preserve"> </w:t>
      </w:r>
      <w:proofErr w:type="spellStart"/>
      <w:r w:rsidR="00FD3467" w:rsidRPr="00811DDE">
        <w:rPr>
          <w:rFonts w:asciiTheme="majorHAnsi" w:hAnsiTheme="majorHAnsi"/>
          <w:sz w:val="20"/>
          <w:szCs w:val="20"/>
        </w:rPr>
        <w:t>hr</w:t>
      </w:r>
      <w:proofErr w:type="spellEnd"/>
      <w:r w:rsidR="00FD3467" w:rsidRPr="00811DDE">
        <w:rPr>
          <w:rFonts w:asciiTheme="majorHAnsi" w:hAnsiTheme="majorHAnsi"/>
          <w:sz w:val="20"/>
          <w:szCs w:val="20"/>
        </w:rPr>
        <w:t xml:space="preserve"> shifts</w:t>
      </w:r>
      <w:r w:rsidR="00FD3467">
        <w:rPr>
          <w:rFonts w:asciiTheme="majorHAnsi" w:hAnsiTheme="majorHAnsi"/>
          <w:sz w:val="20"/>
          <w:szCs w:val="20"/>
        </w:rPr>
        <w:t xml:space="preserve"> with 30 min lunch break, totaling 12.5 </w:t>
      </w:r>
      <w:proofErr w:type="spellStart"/>
      <w:r w:rsidR="00FD3467">
        <w:rPr>
          <w:rFonts w:asciiTheme="majorHAnsi" w:hAnsiTheme="majorHAnsi"/>
          <w:sz w:val="20"/>
          <w:szCs w:val="20"/>
        </w:rPr>
        <w:t>hrs</w:t>
      </w:r>
      <w:proofErr w:type="spellEnd"/>
      <w:r w:rsidR="00FD3467" w:rsidRPr="00811DDE">
        <w:rPr>
          <w:rFonts w:asciiTheme="majorHAnsi" w:hAnsiTheme="majorHAnsi"/>
          <w:sz w:val="20"/>
          <w:szCs w:val="20"/>
        </w:rPr>
        <w:t xml:space="preserve">) </w:t>
      </w:r>
      <w:r w:rsidR="00FD3467">
        <w:rPr>
          <w:rFonts w:asciiTheme="majorHAnsi" w:hAnsiTheme="majorHAnsi"/>
          <w:sz w:val="20"/>
          <w:szCs w:val="20"/>
        </w:rPr>
        <w:t xml:space="preserve">OR </w:t>
      </w:r>
      <w:r w:rsidR="00FD3467" w:rsidRPr="00811DDE">
        <w:rPr>
          <w:rFonts w:asciiTheme="majorHAnsi" w:hAnsiTheme="majorHAnsi"/>
          <w:sz w:val="20"/>
          <w:szCs w:val="20"/>
        </w:rPr>
        <w:t>40</w:t>
      </w:r>
      <w:r w:rsidR="00FD3467">
        <w:rPr>
          <w:rFonts w:asciiTheme="majorHAnsi" w:hAnsiTheme="majorHAnsi"/>
          <w:sz w:val="20"/>
          <w:szCs w:val="20"/>
        </w:rPr>
        <w:t xml:space="preserve"> </w:t>
      </w:r>
      <w:proofErr w:type="spellStart"/>
      <w:r w:rsidR="00FD3467">
        <w:rPr>
          <w:rFonts w:asciiTheme="majorHAnsi" w:hAnsiTheme="majorHAnsi"/>
          <w:sz w:val="20"/>
          <w:szCs w:val="20"/>
        </w:rPr>
        <w:t>hrs</w:t>
      </w:r>
      <w:proofErr w:type="spellEnd"/>
      <w:r w:rsidR="00FD3467">
        <w:rPr>
          <w:rFonts w:asciiTheme="majorHAnsi" w:hAnsiTheme="majorHAnsi"/>
          <w:sz w:val="20"/>
          <w:szCs w:val="20"/>
        </w:rPr>
        <w:t xml:space="preserve"> per week (8 </w:t>
      </w:r>
      <w:proofErr w:type="spellStart"/>
      <w:r w:rsidR="00FD3467">
        <w:rPr>
          <w:rFonts w:asciiTheme="majorHAnsi" w:hAnsiTheme="majorHAnsi"/>
          <w:sz w:val="20"/>
          <w:szCs w:val="20"/>
        </w:rPr>
        <w:t>hr</w:t>
      </w:r>
      <w:proofErr w:type="spellEnd"/>
      <w:r w:rsidR="00FD3467">
        <w:rPr>
          <w:rFonts w:asciiTheme="majorHAnsi" w:hAnsiTheme="majorHAnsi"/>
          <w:sz w:val="20"/>
          <w:szCs w:val="20"/>
        </w:rPr>
        <w:t xml:space="preserve"> shifts with 30 min lunch break, totaling 8.5 </w:t>
      </w:r>
      <w:proofErr w:type="spellStart"/>
      <w:r w:rsidR="00FD3467">
        <w:rPr>
          <w:rFonts w:asciiTheme="majorHAnsi" w:hAnsiTheme="majorHAnsi"/>
          <w:sz w:val="20"/>
          <w:szCs w:val="20"/>
        </w:rPr>
        <w:t>hrs</w:t>
      </w:r>
      <w:proofErr w:type="spellEnd"/>
      <w:r w:rsidR="00FD3467">
        <w:rPr>
          <w:rFonts w:asciiTheme="majorHAnsi" w:hAnsiTheme="majorHAnsi"/>
          <w:sz w:val="20"/>
          <w:szCs w:val="20"/>
        </w:rPr>
        <w:t>).</w:t>
      </w:r>
    </w:p>
    <w:p w14:paraId="3F38F3AD" w14:textId="77777777" w:rsidR="00304178" w:rsidRPr="00304178" w:rsidRDefault="00304178" w:rsidP="008E7757">
      <w:pPr>
        <w:spacing w:line="240" w:lineRule="auto"/>
        <w:rPr>
          <w:rFonts w:asciiTheme="majorHAnsi" w:hAnsiTheme="majorHAnsi"/>
          <w:b/>
          <w:sz w:val="20"/>
          <w:szCs w:val="20"/>
        </w:rPr>
      </w:pPr>
      <w:r w:rsidRPr="00C016A3">
        <w:rPr>
          <w:rFonts w:asciiTheme="majorHAnsi" w:hAnsiTheme="majorHAnsi"/>
          <w:b/>
          <w:sz w:val="20"/>
          <w:szCs w:val="20"/>
        </w:rPr>
        <w:t>To maximize the interns learning experience, no more than 5 total days off may be approved during the summer intern program.</w:t>
      </w:r>
      <w:r w:rsidRPr="00304178">
        <w:rPr>
          <w:rFonts w:asciiTheme="majorHAnsi" w:hAnsiTheme="majorHAnsi"/>
          <w:sz w:val="20"/>
          <w:szCs w:val="20"/>
        </w:rPr>
        <w:t xml:space="preserve"> At the end of the summer, interns must be committed to contin</w:t>
      </w:r>
      <w:r w:rsidR="00811DDE">
        <w:rPr>
          <w:rFonts w:asciiTheme="majorHAnsi" w:hAnsiTheme="majorHAnsi"/>
          <w:sz w:val="20"/>
          <w:szCs w:val="20"/>
        </w:rPr>
        <w:t xml:space="preserve">ue to work at least 16-24 weekend hours </w:t>
      </w:r>
      <w:r w:rsidRPr="00304178">
        <w:rPr>
          <w:rFonts w:asciiTheme="majorHAnsi" w:hAnsiTheme="majorHAnsi"/>
          <w:sz w:val="20"/>
          <w:szCs w:val="20"/>
        </w:rPr>
        <w:t xml:space="preserve">per 4-week scheduling period throughout the </w:t>
      </w:r>
      <w:r w:rsidR="00811DDE">
        <w:rPr>
          <w:rFonts w:asciiTheme="majorHAnsi" w:hAnsiTheme="majorHAnsi"/>
          <w:sz w:val="20"/>
          <w:szCs w:val="20"/>
        </w:rPr>
        <w:t>academic</w:t>
      </w:r>
      <w:r w:rsidRPr="00304178">
        <w:rPr>
          <w:rFonts w:asciiTheme="majorHAnsi" w:hAnsiTheme="majorHAnsi"/>
          <w:sz w:val="20"/>
          <w:szCs w:val="20"/>
        </w:rPr>
        <w:t xml:space="preserve"> year.</w:t>
      </w:r>
      <w:r w:rsidR="00811DDE">
        <w:rPr>
          <w:rFonts w:asciiTheme="majorHAnsi" w:hAnsiTheme="majorHAnsi"/>
          <w:sz w:val="20"/>
          <w:szCs w:val="20"/>
        </w:rPr>
        <w:t xml:space="preserve"> </w:t>
      </w:r>
      <w:r w:rsidR="00C016A3" w:rsidRPr="00C016A3">
        <w:rPr>
          <w:rFonts w:asciiTheme="majorHAnsi" w:hAnsiTheme="majorHAnsi"/>
          <w:sz w:val="20"/>
          <w:szCs w:val="20"/>
        </w:rPr>
        <w:t>Interns are assigned to one weekend per 4-week pay period, and that weekend continues rolling every 4 weeks. [For example, if your weekend is Jan 2-3, count 4 weeks and the next scheduled weekend will be Jan 30-31].  Keep in mind it will not always fall on the same weekend because it’s a rolling every 4 weeks and not monthly (i.e. won't always be the first weekend of the month, etc.).</w:t>
      </w:r>
    </w:p>
    <w:p w14:paraId="2380E4A0" w14:textId="07D6A306" w:rsidR="00042197" w:rsidRDefault="00C016A3" w:rsidP="008E7757">
      <w:pPr>
        <w:spacing w:line="240" w:lineRule="auto"/>
        <w:rPr>
          <w:rFonts w:asciiTheme="majorHAnsi" w:hAnsiTheme="majorHAnsi"/>
          <w:sz w:val="20"/>
          <w:szCs w:val="20"/>
        </w:rPr>
      </w:pPr>
      <w:r>
        <w:rPr>
          <w:rFonts w:asciiTheme="majorHAnsi" w:hAnsiTheme="majorHAnsi"/>
          <w:b/>
          <w:sz w:val="20"/>
          <w:szCs w:val="20"/>
        </w:rPr>
        <w:t xml:space="preserve">Pharmacy Scheduling System: </w:t>
      </w:r>
      <w:r>
        <w:rPr>
          <w:rFonts w:asciiTheme="majorHAnsi" w:hAnsiTheme="majorHAnsi"/>
          <w:b/>
          <w:sz w:val="20"/>
          <w:szCs w:val="20"/>
        </w:rPr>
        <w:br/>
      </w:r>
      <w:r w:rsidRPr="00C016A3">
        <w:rPr>
          <w:rFonts w:asciiTheme="majorHAnsi" w:hAnsiTheme="majorHAnsi"/>
          <w:sz w:val="20"/>
          <w:szCs w:val="20"/>
        </w:rPr>
        <w:t xml:space="preserve">Inpatient </w:t>
      </w:r>
      <w:r w:rsidR="00E26A73" w:rsidRPr="00C016A3">
        <w:rPr>
          <w:rFonts w:asciiTheme="majorHAnsi" w:hAnsiTheme="majorHAnsi"/>
          <w:sz w:val="20"/>
          <w:szCs w:val="20"/>
        </w:rPr>
        <w:t>Interns</w:t>
      </w:r>
      <w:r w:rsidR="00242243">
        <w:rPr>
          <w:rFonts w:asciiTheme="majorHAnsi" w:hAnsiTheme="majorHAnsi"/>
          <w:sz w:val="20"/>
          <w:szCs w:val="20"/>
        </w:rPr>
        <w:t xml:space="preserve"> and TOC/MH Interns</w:t>
      </w:r>
      <w:r w:rsidR="00E26A73" w:rsidRPr="00C016A3">
        <w:rPr>
          <w:rFonts w:asciiTheme="majorHAnsi" w:hAnsiTheme="majorHAnsi"/>
          <w:sz w:val="20"/>
          <w:szCs w:val="20"/>
        </w:rPr>
        <w:t xml:space="preserve">: </w:t>
      </w:r>
      <w:r w:rsidR="00035B70">
        <w:rPr>
          <w:rFonts w:asciiTheme="majorHAnsi" w:hAnsiTheme="majorHAnsi"/>
          <w:sz w:val="20"/>
          <w:szCs w:val="20"/>
        </w:rPr>
        <w:t xml:space="preserve">Lindsay Patel manages the schedule which will be sent out via email prior to the scheduled weekend.  </w:t>
      </w:r>
      <w:r w:rsidR="008E7757">
        <w:rPr>
          <w:rFonts w:asciiTheme="majorHAnsi" w:hAnsiTheme="majorHAnsi"/>
          <w:sz w:val="20"/>
          <w:szCs w:val="20"/>
        </w:rPr>
        <w:t>For</w:t>
      </w:r>
      <w:r w:rsidR="00504103" w:rsidRPr="00504103">
        <w:rPr>
          <w:rFonts w:asciiTheme="majorHAnsi" w:hAnsiTheme="majorHAnsi"/>
          <w:sz w:val="20"/>
          <w:szCs w:val="20"/>
        </w:rPr>
        <w:t xml:space="preserve"> scheduling changes, we encourage you to wo</w:t>
      </w:r>
      <w:r w:rsidR="00504103">
        <w:rPr>
          <w:rFonts w:asciiTheme="majorHAnsi" w:hAnsiTheme="majorHAnsi"/>
          <w:sz w:val="20"/>
          <w:szCs w:val="20"/>
        </w:rPr>
        <w:t xml:space="preserve">rk amongst yourselves </w:t>
      </w:r>
      <w:r w:rsidR="00504103" w:rsidRPr="00504103">
        <w:rPr>
          <w:rFonts w:asciiTheme="majorHAnsi" w:hAnsiTheme="majorHAnsi"/>
          <w:sz w:val="20"/>
          <w:szCs w:val="20"/>
        </w:rPr>
        <w:t xml:space="preserve">to manage conflicts and scheduling changes. </w:t>
      </w:r>
      <w:r w:rsidR="00504103" w:rsidRPr="00A40A15">
        <w:rPr>
          <w:rFonts w:asciiTheme="majorHAnsi" w:hAnsiTheme="majorHAnsi"/>
          <w:sz w:val="20"/>
          <w:szCs w:val="20"/>
          <w:u w:val="single"/>
        </w:rPr>
        <w:t xml:space="preserve">While it is appropriate to make switches, you are always expected to maintain the </w:t>
      </w:r>
      <w:r w:rsidR="008E7757" w:rsidRPr="00A40A15">
        <w:rPr>
          <w:rFonts w:asciiTheme="majorHAnsi" w:hAnsiTheme="majorHAnsi"/>
          <w:sz w:val="20"/>
          <w:szCs w:val="20"/>
          <w:u w:val="single"/>
        </w:rPr>
        <w:t>hours worked required as above.</w:t>
      </w:r>
      <w:r w:rsidR="00504103" w:rsidRPr="00A40A15">
        <w:rPr>
          <w:rFonts w:asciiTheme="majorHAnsi" w:hAnsiTheme="majorHAnsi"/>
          <w:sz w:val="20"/>
          <w:szCs w:val="20"/>
          <w:u w:val="single"/>
        </w:rPr>
        <w:t xml:space="preserve"> </w:t>
      </w:r>
      <w:r w:rsidR="00504103">
        <w:rPr>
          <w:rFonts w:asciiTheme="majorHAnsi" w:hAnsiTheme="majorHAnsi"/>
          <w:sz w:val="20"/>
          <w:szCs w:val="20"/>
        </w:rPr>
        <w:t xml:space="preserve">For switches, both parties involved must </w:t>
      </w:r>
      <w:r w:rsidR="008E7757">
        <w:rPr>
          <w:rFonts w:asciiTheme="majorHAnsi" w:hAnsiTheme="majorHAnsi"/>
          <w:sz w:val="20"/>
          <w:szCs w:val="20"/>
        </w:rPr>
        <w:t>use</w:t>
      </w:r>
      <w:r w:rsidR="00504103">
        <w:rPr>
          <w:rFonts w:asciiTheme="majorHAnsi" w:hAnsiTheme="majorHAnsi"/>
          <w:sz w:val="20"/>
          <w:szCs w:val="20"/>
        </w:rPr>
        <w:t xml:space="preserve"> the </w:t>
      </w:r>
      <w:r w:rsidR="00CF7FD7">
        <w:rPr>
          <w:rFonts w:asciiTheme="majorHAnsi" w:hAnsiTheme="majorHAnsi"/>
          <w:sz w:val="20"/>
          <w:szCs w:val="20"/>
        </w:rPr>
        <w:t>“Intern Scheduling Request Form</w:t>
      </w:r>
      <w:r w:rsidR="002022BC">
        <w:rPr>
          <w:rFonts w:asciiTheme="majorHAnsi" w:hAnsiTheme="majorHAnsi"/>
          <w:sz w:val="20"/>
          <w:szCs w:val="20"/>
        </w:rPr>
        <w:t>.</w:t>
      </w:r>
      <w:r w:rsidR="00CF7FD7">
        <w:rPr>
          <w:rFonts w:asciiTheme="majorHAnsi" w:hAnsiTheme="majorHAnsi"/>
          <w:sz w:val="20"/>
          <w:szCs w:val="20"/>
        </w:rPr>
        <w:t xml:space="preserve">” </w:t>
      </w:r>
      <w:r w:rsidR="00504103" w:rsidRPr="00304178">
        <w:rPr>
          <w:rFonts w:asciiTheme="majorHAnsi" w:hAnsiTheme="majorHAnsi"/>
          <w:sz w:val="20"/>
          <w:szCs w:val="20"/>
        </w:rPr>
        <w:t xml:space="preserve">Submit the completed form to </w:t>
      </w:r>
      <w:r w:rsidR="002022BC">
        <w:rPr>
          <w:rFonts w:asciiTheme="majorHAnsi" w:hAnsiTheme="majorHAnsi"/>
          <w:sz w:val="20"/>
          <w:szCs w:val="20"/>
        </w:rPr>
        <w:t>Lindsay Patel (lbock@tgh.org)</w:t>
      </w:r>
      <w:r w:rsidR="00884D14">
        <w:rPr>
          <w:rFonts w:asciiTheme="majorHAnsi" w:hAnsiTheme="majorHAnsi"/>
          <w:sz w:val="20"/>
          <w:szCs w:val="20"/>
        </w:rPr>
        <w:t xml:space="preserve">. </w:t>
      </w:r>
      <w:r w:rsidR="00504103" w:rsidRPr="00504103">
        <w:rPr>
          <w:rFonts w:asciiTheme="majorHAnsi" w:hAnsiTheme="majorHAnsi"/>
          <w:sz w:val="20"/>
          <w:szCs w:val="20"/>
        </w:rPr>
        <w:t xml:space="preserve">When picking up extra shifts, it is important to keep track of your hours. </w:t>
      </w:r>
    </w:p>
    <w:p w14:paraId="01FBEA99" w14:textId="119B807D" w:rsidR="00E26A73" w:rsidRDefault="00504103" w:rsidP="008E7757">
      <w:pPr>
        <w:spacing w:line="240" w:lineRule="auto"/>
        <w:rPr>
          <w:rFonts w:asciiTheme="majorHAnsi" w:hAnsiTheme="majorHAnsi"/>
          <w:sz w:val="20"/>
          <w:szCs w:val="20"/>
        </w:rPr>
      </w:pPr>
      <w:r w:rsidRPr="00504103">
        <w:rPr>
          <w:rFonts w:asciiTheme="majorHAnsi" w:hAnsiTheme="majorHAnsi"/>
          <w:b/>
          <w:sz w:val="20"/>
          <w:szCs w:val="20"/>
        </w:rPr>
        <w:t>Interns are not approved for overtime (OT).</w:t>
      </w:r>
      <w:r w:rsidRPr="00504103">
        <w:rPr>
          <w:rFonts w:asciiTheme="majorHAnsi" w:hAnsiTheme="majorHAnsi"/>
          <w:sz w:val="20"/>
          <w:szCs w:val="20"/>
        </w:rPr>
        <w:t xml:space="preserve"> OT is defined as working more than 40 hours per week or 80 hours per biweekly pay period. Administration approval is required for OT. </w:t>
      </w:r>
    </w:p>
    <w:p w14:paraId="2A258B98" w14:textId="6BFF29C5" w:rsidR="004E0BEA" w:rsidRDefault="00884D14" w:rsidP="004E0BEA">
      <w:pPr>
        <w:spacing w:line="240" w:lineRule="auto"/>
        <w:rPr>
          <w:rFonts w:asciiTheme="majorHAnsi" w:hAnsiTheme="majorHAnsi"/>
          <w:sz w:val="20"/>
          <w:szCs w:val="20"/>
        </w:rPr>
      </w:pPr>
      <w:r>
        <w:rPr>
          <w:rFonts w:asciiTheme="majorHAnsi" w:hAnsiTheme="majorHAnsi"/>
          <w:b/>
          <w:sz w:val="20"/>
          <w:szCs w:val="20"/>
        </w:rPr>
        <w:lastRenderedPageBreak/>
        <w:t xml:space="preserve">In the event that you have to call out for your shift due to an emergency or unforeseen event, </w:t>
      </w:r>
      <w:r>
        <w:rPr>
          <w:rFonts w:asciiTheme="majorHAnsi" w:hAnsiTheme="majorHAnsi"/>
          <w:sz w:val="20"/>
          <w:szCs w:val="20"/>
        </w:rPr>
        <w:t xml:space="preserve">you must notify the Pharmacy Supervisor as soon as possible at: (813)310-0432 </w:t>
      </w:r>
      <w:r>
        <w:rPr>
          <w:rFonts w:asciiTheme="majorHAnsi" w:hAnsiTheme="majorHAnsi"/>
          <w:b/>
          <w:sz w:val="20"/>
          <w:szCs w:val="20"/>
        </w:rPr>
        <w:t>followed by</w:t>
      </w:r>
      <w:r>
        <w:rPr>
          <w:rFonts w:asciiTheme="majorHAnsi" w:hAnsiTheme="majorHAnsi"/>
          <w:sz w:val="20"/>
          <w:szCs w:val="20"/>
        </w:rPr>
        <w:t xml:space="preserve"> an e-mail to </w:t>
      </w:r>
      <w:r w:rsidR="002022BC">
        <w:rPr>
          <w:rFonts w:asciiTheme="majorHAnsi" w:hAnsiTheme="majorHAnsi"/>
          <w:sz w:val="20"/>
          <w:szCs w:val="20"/>
        </w:rPr>
        <w:t xml:space="preserve">Lindsay Patel </w:t>
      </w:r>
      <w:r>
        <w:rPr>
          <w:rFonts w:asciiTheme="majorHAnsi" w:hAnsiTheme="majorHAnsi"/>
          <w:sz w:val="20"/>
          <w:szCs w:val="20"/>
        </w:rPr>
        <w:t xml:space="preserve">and the Pharmacy </w:t>
      </w:r>
      <w:r w:rsidR="003711BE">
        <w:rPr>
          <w:rFonts w:asciiTheme="majorHAnsi" w:hAnsiTheme="majorHAnsi"/>
          <w:sz w:val="20"/>
          <w:szCs w:val="20"/>
        </w:rPr>
        <w:t>Supervisor</w:t>
      </w:r>
      <w:r>
        <w:rPr>
          <w:rFonts w:asciiTheme="majorHAnsi" w:hAnsiTheme="majorHAnsi"/>
          <w:sz w:val="20"/>
          <w:szCs w:val="20"/>
        </w:rPr>
        <w:t xml:space="preserve">. While emergencies and unforeseen events occur, </w:t>
      </w:r>
      <w:r w:rsidRPr="00504103">
        <w:rPr>
          <w:rFonts w:asciiTheme="majorHAnsi" w:hAnsiTheme="majorHAnsi"/>
          <w:sz w:val="20"/>
          <w:szCs w:val="20"/>
        </w:rPr>
        <w:t>you are always expected to maintain the 16</w:t>
      </w:r>
      <w:r>
        <w:rPr>
          <w:rFonts w:asciiTheme="majorHAnsi" w:hAnsiTheme="majorHAnsi"/>
          <w:sz w:val="20"/>
          <w:szCs w:val="20"/>
        </w:rPr>
        <w:t>-24</w:t>
      </w:r>
      <w:r w:rsidRPr="00504103">
        <w:rPr>
          <w:rFonts w:asciiTheme="majorHAnsi" w:hAnsiTheme="majorHAnsi"/>
          <w:sz w:val="20"/>
          <w:szCs w:val="20"/>
        </w:rPr>
        <w:t xml:space="preserve"> hours per 4 weeks intern requirement.</w:t>
      </w:r>
      <w:r>
        <w:rPr>
          <w:rFonts w:asciiTheme="majorHAnsi" w:hAnsiTheme="majorHAnsi"/>
          <w:sz w:val="20"/>
          <w:szCs w:val="20"/>
        </w:rPr>
        <w:t xml:space="preserve"> You will be required to make up the missed shift(s) </w:t>
      </w:r>
      <w:r w:rsidR="00042197">
        <w:rPr>
          <w:rFonts w:asciiTheme="majorHAnsi" w:hAnsiTheme="majorHAnsi"/>
          <w:sz w:val="20"/>
          <w:szCs w:val="20"/>
        </w:rPr>
        <w:t xml:space="preserve">within 3 weeks of the missed shift. </w:t>
      </w:r>
    </w:p>
    <w:p w14:paraId="3863AA2D" w14:textId="22D4E2B4" w:rsidR="00884D14" w:rsidRPr="00884D14" w:rsidRDefault="009C187B" w:rsidP="004E0BEA">
      <w:pPr>
        <w:spacing w:line="240" w:lineRule="auto"/>
        <w:rPr>
          <w:rFonts w:asciiTheme="majorHAnsi" w:hAnsiTheme="majorHAnsi"/>
          <w:sz w:val="20"/>
          <w:szCs w:val="20"/>
        </w:rPr>
      </w:pPr>
      <w:r>
        <w:rPr>
          <w:rFonts w:asciiTheme="majorHAnsi" w:hAnsiTheme="majorHAnsi"/>
          <w:sz w:val="20"/>
          <w:szCs w:val="20"/>
        </w:rPr>
        <w:t>I</w:t>
      </w:r>
      <w:r w:rsidR="004E0BEA">
        <w:rPr>
          <w:rFonts w:asciiTheme="majorHAnsi" w:hAnsiTheme="majorHAnsi"/>
          <w:sz w:val="20"/>
          <w:szCs w:val="20"/>
        </w:rPr>
        <w:t xml:space="preserve">nterns will refer to the </w:t>
      </w:r>
      <w:r w:rsidR="004E0BEA" w:rsidRPr="004E0BEA">
        <w:rPr>
          <w:rFonts w:asciiTheme="majorHAnsi" w:hAnsiTheme="majorHAnsi"/>
          <w:sz w:val="20"/>
          <w:szCs w:val="20"/>
        </w:rPr>
        <w:t>Student and Intern Programs Code of Conduct and Professional Responsibility</w:t>
      </w:r>
      <w:r w:rsidR="004E0BEA">
        <w:rPr>
          <w:rFonts w:asciiTheme="majorHAnsi" w:hAnsiTheme="majorHAnsi"/>
          <w:sz w:val="20"/>
          <w:szCs w:val="20"/>
        </w:rPr>
        <w:t xml:space="preserve"> for disciplinary action regarding failure to meet any of the above requirements. </w:t>
      </w:r>
    </w:p>
    <w:sectPr w:rsidR="00884D14" w:rsidRPr="00884D14" w:rsidSect="00304178">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2FB41" w14:textId="77777777" w:rsidR="00F32EA8" w:rsidRDefault="00F32EA8" w:rsidP="00E26A73">
      <w:pPr>
        <w:spacing w:after="0" w:line="240" w:lineRule="auto"/>
      </w:pPr>
      <w:r>
        <w:separator/>
      </w:r>
    </w:p>
  </w:endnote>
  <w:endnote w:type="continuationSeparator" w:id="0">
    <w:p w14:paraId="73EDF527" w14:textId="77777777" w:rsidR="00F32EA8" w:rsidRDefault="00F32EA8" w:rsidP="00E26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F29B0" w14:textId="0881F490" w:rsidR="00E26A73" w:rsidRPr="00E26A73" w:rsidRDefault="00E26A73" w:rsidP="00E26A73">
    <w:pPr>
      <w:pStyle w:val="Footer"/>
      <w:rPr>
        <w:rFonts w:ascii="Calisto MT" w:hAnsi="Calisto MT"/>
        <w:sz w:val="18"/>
      </w:rPr>
    </w:pPr>
    <w:r w:rsidRPr="00E26A73">
      <w:rPr>
        <w:rFonts w:ascii="Calisto MT" w:hAnsi="Calisto MT"/>
        <w:sz w:val="18"/>
      </w:rPr>
      <w:tab/>
    </w:r>
    <w:r>
      <w:rPr>
        <w:rFonts w:ascii="Calisto MT" w:hAnsi="Calisto MT"/>
        <w:sz w:val="18"/>
      </w:rPr>
      <w:tab/>
    </w:r>
    <w:r w:rsidRPr="00E26A73">
      <w:rPr>
        <w:rFonts w:ascii="Calisto MT" w:hAnsi="Calisto MT"/>
        <w:sz w:val="18"/>
      </w:rPr>
      <w:t xml:space="preserve">Last </w:t>
    </w:r>
    <w:r w:rsidR="00CF7FD7">
      <w:rPr>
        <w:rFonts w:ascii="Calisto MT" w:hAnsi="Calisto MT"/>
        <w:sz w:val="18"/>
      </w:rPr>
      <w:t xml:space="preserve">Revised: </w:t>
    </w:r>
    <w:r w:rsidR="00FD3467">
      <w:rPr>
        <w:rFonts w:ascii="Calisto MT" w:hAnsi="Calisto MT"/>
        <w:sz w:val="18"/>
      </w:rPr>
      <w:t>1</w:t>
    </w:r>
    <w:r w:rsidR="0075045B">
      <w:rPr>
        <w:rFonts w:ascii="Calisto MT" w:hAnsi="Calisto MT"/>
        <w:sz w:val="18"/>
      </w:rPr>
      <w:t>-</w:t>
    </w:r>
    <w:r w:rsidR="00035B70">
      <w:rPr>
        <w:rFonts w:ascii="Calisto MT" w:hAnsi="Calisto MT"/>
        <w:sz w:val="18"/>
      </w:rPr>
      <w:t>5</w:t>
    </w:r>
    <w:r w:rsidR="002022BC">
      <w:rPr>
        <w:rFonts w:ascii="Calisto MT" w:hAnsi="Calisto MT"/>
        <w:sz w:val="18"/>
      </w:rPr>
      <w:t>-2</w:t>
    </w:r>
    <w:r w:rsidR="00035B70">
      <w:rPr>
        <w:rFonts w:ascii="Calisto MT" w:hAnsi="Calisto MT"/>
        <w:sz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69590" w14:textId="77777777" w:rsidR="00F32EA8" w:rsidRDefault="00F32EA8" w:rsidP="00E26A73">
      <w:pPr>
        <w:spacing w:after="0" w:line="240" w:lineRule="auto"/>
      </w:pPr>
      <w:r>
        <w:separator/>
      </w:r>
    </w:p>
  </w:footnote>
  <w:footnote w:type="continuationSeparator" w:id="0">
    <w:p w14:paraId="2D71DE14" w14:textId="77777777" w:rsidR="00F32EA8" w:rsidRDefault="00F32EA8" w:rsidP="00E26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EFAB0" w14:textId="77777777" w:rsidR="00E26A73" w:rsidRPr="00E26A73" w:rsidRDefault="005C6912" w:rsidP="005C6912">
    <w:pPr>
      <w:pStyle w:val="Header"/>
      <w:jc w:val="center"/>
      <w:rPr>
        <w:rFonts w:ascii="Calisto MT" w:hAnsi="Calisto MT"/>
        <w:sz w:val="52"/>
      </w:rPr>
    </w:pPr>
    <w:r>
      <w:rPr>
        <w:noProof/>
        <w:spacing w:val="-2"/>
      </w:rPr>
      <w:drawing>
        <wp:inline distT="0" distB="0" distL="0" distR="0" wp14:anchorId="27833DFA" wp14:editId="47B21EEF">
          <wp:extent cx="1932317" cy="631089"/>
          <wp:effectExtent l="0" t="0" r="0" b="0"/>
          <wp:docPr id="1" name="Picture 1" descr="TG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9091" cy="636567"/>
                  </a:xfrm>
                  <a:prstGeom prst="rect">
                    <a:avLst/>
                  </a:prstGeom>
                  <a:noFill/>
                  <a:ln>
                    <a:noFill/>
                  </a:ln>
                </pic:spPr>
              </pic:pic>
            </a:graphicData>
          </a:graphic>
        </wp:inline>
      </w:drawing>
    </w:r>
    <w:r>
      <w:rPr>
        <w:rFonts w:ascii="Calisto MT" w:hAnsi="Calisto MT"/>
        <w:sz w:val="52"/>
      </w:rPr>
      <w:br/>
    </w:r>
    <w:r w:rsidRPr="008E7757">
      <w:rPr>
        <w:rFonts w:ascii="Calisto MT" w:hAnsi="Calisto MT"/>
        <w:sz w:val="46"/>
        <w:szCs w:val="46"/>
      </w:rPr>
      <w:t xml:space="preserve">Pharmacy </w:t>
    </w:r>
    <w:r w:rsidR="00E26A73" w:rsidRPr="008E7757">
      <w:rPr>
        <w:rFonts w:ascii="Calisto MT" w:hAnsi="Calisto MT"/>
        <w:sz w:val="46"/>
        <w:szCs w:val="46"/>
      </w:rPr>
      <w:t>Internship Program</w:t>
    </w:r>
    <w:r w:rsidR="00E26A73" w:rsidRPr="00E26A73">
      <w:rPr>
        <w:rFonts w:ascii="Calisto MT" w:hAnsi="Calisto MT"/>
        <w:sz w:val="5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86DF2"/>
    <w:multiLevelType w:val="hybridMultilevel"/>
    <w:tmpl w:val="58C85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CB5B7C"/>
    <w:multiLevelType w:val="hybridMultilevel"/>
    <w:tmpl w:val="CA62A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BC0"/>
    <w:rsid w:val="00006FE1"/>
    <w:rsid w:val="00035B70"/>
    <w:rsid w:val="00042197"/>
    <w:rsid w:val="000C0B97"/>
    <w:rsid w:val="00112AC3"/>
    <w:rsid w:val="001320ED"/>
    <w:rsid w:val="00142DD3"/>
    <w:rsid w:val="001646A5"/>
    <w:rsid w:val="00175170"/>
    <w:rsid w:val="002022BC"/>
    <w:rsid w:val="00242243"/>
    <w:rsid w:val="002B1BC0"/>
    <w:rsid w:val="002B3EEA"/>
    <w:rsid w:val="00304178"/>
    <w:rsid w:val="00363F7A"/>
    <w:rsid w:val="003711BE"/>
    <w:rsid w:val="003D4BD9"/>
    <w:rsid w:val="00453F09"/>
    <w:rsid w:val="00476694"/>
    <w:rsid w:val="004E0BEA"/>
    <w:rsid w:val="004F45F8"/>
    <w:rsid w:val="00504103"/>
    <w:rsid w:val="0053635B"/>
    <w:rsid w:val="005C6912"/>
    <w:rsid w:val="00610AED"/>
    <w:rsid w:val="00694B5E"/>
    <w:rsid w:val="0075045B"/>
    <w:rsid w:val="00811DDE"/>
    <w:rsid w:val="00832CA9"/>
    <w:rsid w:val="00884D14"/>
    <w:rsid w:val="008E7757"/>
    <w:rsid w:val="009B777B"/>
    <w:rsid w:val="009C187B"/>
    <w:rsid w:val="009F7C35"/>
    <w:rsid w:val="00A40A15"/>
    <w:rsid w:val="00AC3A13"/>
    <w:rsid w:val="00B461CC"/>
    <w:rsid w:val="00BC29D2"/>
    <w:rsid w:val="00C016A3"/>
    <w:rsid w:val="00C9205A"/>
    <w:rsid w:val="00CF0884"/>
    <w:rsid w:val="00CF7FD7"/>
    <w:rsid w:val="00E26A73"/>
    <w:rsid w:val="00E32EA3"/>
    <w:rsid w:val="00E954F0"/>
    <w:rsid w:val="00EC1A7D"/>
    <w:rsid w:val="00F32EA8"/>
    <w:rsid w:val="00F40919"/>
    <w:rsid w:val="00F527F3"/>
    <w:rsid w:val="00FB5DBA"/>
    <w:rsid w:val="00FD3467"/>
    <w:rsid w:val="00FE7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D9402"/>
  <w15:docId w15:val="{1BD0C27E-D5F0-4083-B7C9-D5C547BE9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26A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6A73"/>
    <w:rPr>
      <w:sz w:val="20"/>
      <w:szCs w:val="20"/>
    </w:rPr>
  </w:style>
  <w:style w:type="character" w:styleId="FootnoteReference">
    <w:name w:val="footnote reference"/>
    <w:basedOn w:val="DefaultParagraphFont"/>
    <w:uiPriority w:val="99"/>
    <w:semiHidden/>
    <w:unhideWhenUsed/>
    <w:rsid w:val="00E26A73"/>
    <w:rPr>
      <w:vertAlign w:val="superscript"/>
    </w:rPr>
  </w:style>
  <w:style w:type="paragraph" w:styleId="Header">
    <w:name w:val="header"/>
    <w:basedOn w:val="Normal"/>
    <w:link w:val="HeaderChar"/>
    <w:uiPriority w:val="99"/>
    <w:unhideWhenUsed/>
    <w:rsid w:val="00E26A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A73"/>
  </w:style>
  <w:style w:type="paragraph" w:styleId="Footer">
    <w:name w:val="footer"/>
    <w:basedOn w:val="Normal"/>
    <w:link w:val="FooterChar"/>
    <w:uiPriority w:val="99"/>
    <w:unhideWhenUsed/>
    <w:rsid w:val="00E26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A73"/>
  </w:style>
  <w:style w:type="paragraph" w:styleId="BalloonText">
    <w:name w:val="Balloon Text"/>
    <w:basedOn w:val="Normal"/>
    <w:link w:val="BalloonTextChar"/>
    <w:uiPriority w:val="99"/>
    <w:semiHidden/>
    <w:unhideWhenUsed/>
    <w:rsid w:val="005C6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912"/>
    <w:rPr>
      <w:rFonts w:ascii="Tahoma" w:hAnsi="Tahoma" w:cs="Tahoma"/>
      <w:sz w:val="16"/>
      <w:szCs w:val="16"/>
    </w:rPr>
  </w:style>
  <w:style w:type="paragraph" w:customStyle="1" w:styleId="Default">
    <w:name w:val="Default"/>
    <w:rsid w:val="00304178"/>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ListParagraph">
    <w:name w:val="List Paragraph"/>
    <w:basedOn w:val="Normal"/>
    <w:uiPriority w:val="34"/>
    <w:qFormat/>
    <w:rsid w:val="00304178"/>
    <w:pPr>
      <w:ind w:left="720"/>
      <w:contextualSpacing/>
    </w:pPr>
  </w:style>
  <w:style w:type="character" w:styleId="CommentReference">
    <w:name w:val="annotation reference"/>
    <w:basedOn w:val="DefaultParagraphFont"/>
    <w:uiPriority w:val="99"/>
    <w:semiHidden/>
    <w:unhideWhenUsed/>
    <w:rsid w:val="003D4BD9"/>
    <w:rPr>
      <w:sz w:val="16"/>
      <w:szCs w:val="16"/>
    </w:rPr>
  </w:style>
  <w:style w:type="paragraph" w:styleId="CommentText">
    <w:name w:val="annotation text"/>
    <w:basedOn w:val="Normal"/>
    <w:link w:val="CommentTextChar"/>
    <w:uiPriority w:val="99"/>
    <w:semiHidden/>
    <w:unhideWhenUsed/>
    <w:rsid w:val="003D4BD9"/>
    <w:pPr>
      <w:spacing w:line="240" w:lineRule="auto"/>
    </w:pPr>
    <w:rPr>
      <w:sz w:val="20"/>
      <w:szCs w:val="20"/>
    </w:rPr>
  </w:style>
  <w:style w:type="character" w:customStyle="1" w:styleId="CommentTextChar">
    <w:name w:val="Comment Text Char"/>
    <w:basedOn w:val="DefaultParagraphFont"/>
    <w:link w:val="CommentText"/>
    <w:uiPriority w:val="99"/>
    <w:semiHidden/>
    <w:rsid w:val="003D4BD9"/>
    <w:rPr>
      <w:sz w:val="20"/>
      <w:szCs w:val="20"/>
    </w:rPr>
  </w:style>
  <w:style w:type="paragraph" w:styleId="CommentSubject">
    <w:name w:val="annotation subject"/>
    <w:basedOn w:val="CommentText"/>
    <w:next w:val="CommentText"/>
    <w:link w:val="CommentSubjectChar"/>
    <w:uiPriority w:val="99"/>
    <w:semiHidden/>
    <w:unhideWhenUsed/>
    <w:rsid w:val="003D4BD9"/>
    <w:rPr>
      <w:b/>
      <w:bCs/>
    </w:rPr>
  </w:style>
  <w:style w:type="character" w:customStyle="1" w:styleId="CommentSubjectChar">
    <w:name w:val="Comment Subject Char"/>
    <w:basedOn w:val="CommentTextChar"/>
    <w:link w:val="CommentSubject"/>
    <w:uiPriority w:val="99"/>
    <w:semiHidden/>
    <w:rsid w:val="003D4B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14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04E60-1B27-4226-A970-8B2D71E71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Tampa General Hospital</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Tse, Amanda</dc:creator>
  <cp:lastModifiedBy>Wilson,Dena L</cp:lastModifiedBy>
  <cp:revision>2</cp:revision>
  <cp:lastPrinted>2016-05-23T12:54:00Z</cp:lastPrinted>
  <dcterms:created xsi:type="dcterms:W3CDTF">2022-01-24T19:12:00Z</dcterms:created>
  <dcterms:modified xsi:type="dcterms:W3CDTF">2022-01-24T19:12:00Z</dcterms:modified>
</cp:coreProperties>
</file>